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left="-141" w:leftChars="-89" w:right="-107" w:rightChars="-51" w:hanging="46" w:hangingChars="37"/>
        <w:jc w:val="center"/>
        <w:rPr>
          <w:rFonts w:ascii="华文中宋" w:hAnsi="华文中宋" w:eastAsia="华文中宋"/>
          <w:b/>
          <w:color w:val="FF0000"/>
          <w:spacing w:val="-26"/>
          <w:w w:val="84"/>
          <w:szCs w:val="32"/>
        </w:rPr>
      </w:pPr>
    </w:p>
    <w:p>
      <w:pPr>
        <w:spacing w:line="560" w:lineRule="exact"/>
        <w:rPr>
          <w:rFonts w:ascii="仿宋" w:hAnsi="仿宋" w:eastAsia="仿宋"/>
          <w:color w:val="auto"/>
          <w:sz w:val="32"/>
        </w:rPr>
      </w:pPr>
      <w:r>
        <w:rPr>
          <w:rFonts w:hint="eastAsia" w:ascii="仿宋" w:hAnsi="仿宋" w:eastAsia="仿宋"/>
          <w:color w:val="auto"/>
          <w:spacing w:val="-6"/>
          <w:sz w:val="32"/>
          <w:u w:val="none"/>
        </w:rPr>
        <w:t>附件</w:t>
      </w:r>
      <w:r>
        <w:rPr>
          <w:rFonts w:ascii="仿宋" w:hAnsi="仿宋" w:eastAsia="仿宋"/>
          <w:color w:val="auto"/>
          <w:spacing w:val="-6"/>
          <w:sz w:val="32"/>
          <w:u w:val="none"/>
        </w:rPr>
        <w:t>2</w:t>
      </w:r>
    </w:p>
    <w:p>
      <w:pPr>
        <w:snapToGrid w:val="0"/>
        <w:spacing w:line="560" w:lineRule="exact"/>
        <w:jc w:val="center"/>
        <w:outlineLvl w:val="0"/>
        <w:rPr>
          <w:rFonts w:ascii="方正小标宋简体" w:hAnsi="宋体" w:eastAsia="方正小标宋简体"/>
          <w:b w:val="0"/>
          <w:color w:val="auto"/>
          <w:sz w:val="44"/>
          <w:szCs w:val="44"/>
        </w:rPr>
      </w:pPr>
      <w:r>
        <w:rPr>
          <w:rFonts w:ascii="方正小标宋简体" w:hAnsi="宋体" w:eastAsia="方正小标宋简体"/>
          <w:b w:val="0"/>
          <w:color w:val="auto"/>
          <w:sz w:val="44"/>
          <w:szCs w:val="44"/>
          <w:u w:val="none"/>
        </w:rPr>
        <w:t>2017年中国技能大赛——“中国铝业杯”</w:t>
      </w:r>
    </w:p>
    <w:p>
      <w:pPr>
        <w:snapToGrid w:val="0"/>
        <w:spacing w:line="560" w:lineRule="exact"/>
        <w:jc w:val="center"/>
        <w:outlineLvl w:val="0"/>
        <w:rPr>
          <w:rFonts w:ascii="方正小标宋简体" w:hAnsi="宋体" w:eastAsia="方正小标宋简体"/>
          <w:b w:val="0"/>
          <w:color w:val="auto"/>
          <w:sz w:val="44"/>
          <w:szCs w:val="44"/>
        </w:rPr>
      </w:pPr>
      <w:r>
        <w:rPr>
          <w:rFonts w:hint="eastAsia" w:ascii="方正小标宋简体" w:hAnsi="宋体" w:eastAsia="方正小标宋简体"/>
          <w:b w:val="0"/>
          <w:color w:val="auto"/>
          <w:sz w:val="44"/>
          <w:szCs w:val="44"/>
          <w:u w:val="none"/>
        </w:rPr>
        <w:t>第十一届全国有色金属行业职业技能竞赛</w:t>
      </w:r>
    </w:p>
    <w:p>
      <w:pPr>
        <w:snapToGrid w:val="0"/>
        <w:spacing w:line="560" w:lineRule="exact"/>
        <w:jc w:val="center"/>
        <w:rPr>
          <w:rFonts w:ascii="方正小标宋简体" w:hAnsi="宋体" w:eastAsia="方正小标宋简体"/>
          <w:b w:val="0"/>
          <w:color w:val="auto"/>
          <w:spacing w:val="-6"/>
          <w:sz w:val="44"/>
          <w:szCs w:val="44"/>
        </w:rPr>
      </w:pPr>
      <w:r>
        <w:rPr>
          <w:rFonts w:hint="eastAsia" w:ascii="方正小标宋简体" w:hAnsi="宋体" w:eastAsia="方正小标宋简体"/>
          <w:b w:val="0"/>
          <w:color w:val="auto"/>
          <w:spacing w:val="-6"/>
          <w:sz w:val="44"/>
          <w:szCs w:val="44"/>
          <w:u w:val="none"/>
        </w:rPr>
        <w:t>预报名表</w:t>
      </w:r>
    </w:p>
    <w:tbl>
      <w:tblPr>
        <w:tblStyle w:val="11"/>
        <w:tblW w:w="93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1"/>
        <w:gridCol w:w="1100"/>
        <w:gridCol w:w="1259"/>
        <w:gridCol w:w="1388"/>
        <w:gridCol w:w="1336"/>
        <w:gridCol w:w="2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  <w:jc w:val="center"/>
        </w:trPr>
        <w:tc>
          <w:tcPr>
            <w:tcW w:w="329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auto"/>
                <w:spacing w:val="-6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30"/>
                <w:szCs w:val="30"/>
                <w:u w:val="none"/>
              </w:rPr>
              <w:t>单位名称（加盖公章）</w:t>
            </w:r>
          </w:p>
        </w:tc>
        <w:tc>
          <w:tcPr>
            <w:tcW w:w="6088" w:type="dxa"/>
            <w:gridSpan w:val="4"/>
            <w:vAlign w:val="center"/>
          </w:tcPr>
          <w:p>
            <w:pPr>
              <w:keepNext/>
              <w:keepLines/>
              <w:spacing w:before="340" w:after="330" w:line="5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pacing w:val="-6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2191" w:type="dxa"/>
            <w:vMerge w:val="restar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" w:hAnsi="仿宋" w:eastAsia="仿宋" w:cs="仿宋"/>
                <w:color w:val="auto"/>
                <w:spacing w:val="-6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30"/>
                <w:szCs w:val="30"/>
                <w:u w:val="none"/>
              </w:rPr>
              <w:t>拟参赛职业</w:t>
            </w:r>
          </w:p>
          <w:p>
            <w:pPr>
              <w:snapToGrid w:val="0"/>
              <w:spacing w:line="560" w:lineRule="exact"/>
              <w:jc w:val="center"/>
              <w:rPr>
                <w:rFonts w:ascii="仿宋" w:hAnsi="仿宋" w:eastAsia="仿宋" w:cs="仿宋"/>
                <w:color w:val="auto"/>
                <w:spacing w:val="-6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30"/>
                <w:szCs w:val="30"/>
                <w:u w:val="none"/>
              </w:rPr>
              <w:t>（工种）</w:t>
            </w:r>
          </w:p>
        </w:tc>
        <w:tc>
          <w:tcPr>
            <w:tcW w:w="3747" w:type="dxa"/>
            <w:gridSpan w:val="3"/>
            <w:vMerge w:val="restart"/>
            <w:vAlign w:val="center"/>
          </w:tcPr>
          <w:p>
            <w:pPr>
              <w:spacing w:line="560" w:lineRule="exact"/>
              <w:ind w:left="-107" w:leftChars="-51" w:firstLine="103" w:firstLineChars="37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none"/>
              </w:rPr>
              <w:t>铝及铝合金熔铸工</w:t>
            </w:r>
            <w:r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u w:val="none"/>
              </w:rPr>
              <w:t>□</w:t>
            </w:r>
          </w:p>
        </w:tc>
        <w:tc>
          <w:tcPr>
            <w:tcW w:w="3441" w:type="dxa"/>
            <w:gridSpan w:val="2"/>
            <w:vAlign w:val="center"/>
          </w:tcPr>
          <w:p>
            <w:pPr>
              <w:spacing w:line="560" w:lineRule="exact"/>
              <w:ind w:left="-107" w:leftChars="-51" w:firstLine="103" w:firstLineChars="37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none"/>
              </w:rPr>
              <w:t>扁锭项目</w:t>
            </w:r>
            <w:r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u w:val="none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91" w:type="dxa"/>
            <w:vMerge w:val="continue"/>
            <w:vAlign w:val="center"/>
          </w:tcPr>
          <w:p>
            <w:pPr>
              <w:keepNext/>
              <w:keepLines/>
              <w:snapToGrid w:val="0"/>
              <w:spacing w:before="340" w:after="330" w:line="5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3747" w:type="dxa"/>
            <w:gridSpan w:val="3"/>
            <w:vMerge w:val="continue"/>
            <w:vAlign w:val="center"/>
          </w:tcPr>
          <w:p>
            <w:pPr>
              <w:keepNext/>
              <w:keepLines/>
              <w:spacing w:before="340" w:after="330" w:line="560" w:lineRule="exact"/>
              <w:ind w:left="-107" w:leftChars="-51" w:firstLine="103" w:firstLineChars="37"/>
              <w:jc w:val="center"/>
              <w:rPr>
                <w:rFonts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41" w:type="dxa"/>
            <w:gridSpan w:val="2"/>
            <w:vAlign w:val="center"/>
          </w:tcPr>
          <w:p>
            <w:pPr>
              <w:spacing w:line="560" w:lineRule="exact"/>
              <w:ind w:left="-107" w:leftChars="-51" w:firstLine="103" w:firstLineChars="37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none"/>
              </w:rPr>
              <w:t>圆锭项目</w:t>
            </w:r>
            <w:r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u w:val="none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191" w:type="dxa"/>
            <w:vMerge w:val="continue"/>
            <w:vAlign w:val="center"/>
          </w:tcPr>
          <w:p>
            <w:pPr>
              <w:keepNext/>
              <w:keepLines/>
              <w:snapToGrid w:val="0"/>
              <w:spacing w:before="340" w:after="330" w:line="5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7188" w:type="dxa"/>
            <w:gridSpan w:val="5"/>
            <w:vAlign w:val="center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none"/>
              </w:rPr>
              <w:t>设备点检员（起重设备方向）</w:t>
            </w:r>
            <w:r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u w:val="none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191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" w:hAnsi="仿宋" w:eastAsia="仿宋" w:cs="仿宋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3747" w:type="dxa"/>
            <w:gridSpan w:val="3"/>
            <w:vMerge w:val="restart"/>
            <w:vAlign w:val="center"/>
          </w:tcPr>
          <w:p>
            <w:pPr>
              <w:spacing w:line="560" w:lineRule="exact"/>
              <w:ind w:left="-107" w:leftChars="-51" w:firstLine="103" w:firstLineChars="3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none"/>
              </w:rPr>
              <w:t>铸轧工（金属轧制方向）</w:t>
            </w:r>
            <w:r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u w:val="none"/>
              </w:rPr>
              <w:t>□</w:t>
            </w:r>
          </w:p>
        </w:tc>
        <w:tc>
          <w:tcPr>
            <w:tcW w:w="3441" w:type="dxa"/>
            <w:gridSpan w:val="2"/>
            <w:vAlign w:val="center"/>
          </w:tcPr>
          <w:p>
            <w:pPr>
              <w:spacing w:line="560" w:lineRule="exact"/>
              <w:ind w:left="-107" w:leftChars="-51" w:firstLine="103" w:firstLineChars="37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none"/>
              </w:rPr>
              <w:t>冷轧项目</w:t>
            </w:r>
            <w:r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highlight w:val="none"/>
                <w:u w:val="none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191" w:type="dxa"/>
            <w:vMerge w:val="continue"/>
            <w:vAlign w:val="center"/>
          </w:tcPr>
          <w:p>
            <w:pPr>
              <w:keepNext/>
              <w:keepLines/>
              <w:snapToGrid w:val="0"/>
              <w:spacing w:before="340" w:after="330" w:line="5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3747" w:type="dxa"/>
            <w:gridSpan w:val="3"/>
            <w:vMerge w:val="continue"/>
            <w:vAlign w:val="center"/>
          </w:tcPr>
          <w:p>
            <w:pPr>
              <w:keepNext/>
              <w:keepLines/>
              <w:spacing w:before="340" w:after="330" w:line="560" w:lineRule="exact"/>
              <w:ind w:left="-107" w:leftChars="-51" w:firstLine="103" w:firstLineChars="37"/>
              <w:jc w:val="center"/>
              <w:rPr>
                <w:rFonts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41" w:type="dxa"/>
            <w:gridSpan w:val="2"/>
            <w:vAlign w:val="center"/>
          </w:tcPr>
          <w:p>
            <w:pPr>
              <w:spacing w:line="560" w:lineRule="exact"/>
              <w:ind w:left="-107" w:leftChars="-51" w:firstLine="103" w:firstLineChars="37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none"/>
              </w:rPr>
              <w:t>热粗轧项目</w:t>
            </w:r>
            <w:r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highlight w:val="none"/>
                <w:u w:val="none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191" w:type="dxa"/>
            <w:vMerge w:val="continue"/>
            <w:vAlign w:val="center"/>
          </w:tcPr>
          <w:p>
            <w:pPr>
              <w:keepNext/>
              <w:keepLines/>
              <w:snapToGrid w:val="0"/>
              <w:spacing w:before="340" w:after="330" w:line="5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3747" w:type="dxa"/>
            <w:gridSpan w:val="3"/>
            <w:vMerge w:val="continue"/>
            <w:vAlign w:val="center"/>
          </w:tcPr>
          <w:p>
            <w:pPr>
              <w:keepNext/>
              <w:keepLines/>
              <w:spacing w:before="340" w:after="330" w:line="560" w:lineRule="exact"/>
              <w:ind w:left="-107" w:leftChars="-51" w:firstLine="103" w:firstLineChars="37"/>
              <w:jc w:val="center"/>
              <w:rPr>
                <w:rFonts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41" w:type="dxa"/>
            <w:gridSpan w:val="2"/>
            <w:vAlign w:val="center"/>
          </w:tcPr>
          <w:p>
            <w:pPr>
              <w:spacing w:line="560" w:lineRule="exact"/>
              <w:ind w:left="-107" w:leftChars="-51" w:firstLine="103" w:firstLineChars="37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none"/>
              </w:rPr>
              <w:t>热精轧项目</w:t>
            </w:r>
            <w:r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highlight w:val="none"/>
                <w:u w:val="none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219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auto"/>
                <w:spacing w:val="-6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30"/>
                <w:szCs w:val="30"/>
                <w:u w:val="none"/>
              </w:rPr>
              <w:t>分管业务部门</w:t>
            </w:r>
          </w:p>
        </w:tc>
        <w:tc>
          <w:tcPr>
            <w:tcW w:w="3747" w:type="dxa"/>
            <w:gridSpan w:val="3"/>
            <w:vAlign w:val="center"/>
          </w:tcPr>
          <w:p>
            <w:pPr>
              <w:keepNext/>
              <w:keepLines/>
              <w:spacing w:before="340" w:after="330" w:line="5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>
            <w:pPr>
              <w:spacing w:line="560" w:lineRule="exact"/>
              <w:ind w:left="39"/>
              <w:jc w:val="center"/>
              <w:rPr>
                <w:rFonts w:ascii="仿宋" w:hAnsi="仿宋" w:eastAsia="仿宋" w:cs="仿宋"/>
                <w:color w:val="auto"/>
                <w:spacing w:val="-6"/>
                <w:sz w:val="30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30"/>
                <w:u w:val="none"/>
              </w:rPr>
              <w:t>联系人</w:t>
            </w:r>
          </w:p>
        </w:tc>
        <w:tc>
          <w:tcPr>
            <w:tcW w:w="2105" w:type="dxa"/>
            <w:vAlign w:val="center"/>
          </w:tcPr>
          <w:p>
            <w:pPr>
              <w:keepNext/>
              <w:keepLines/>
              <w:spacing w:before="340" w:after="330" w:line="5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pacing w:val="-6"/>
                <w:sz w:val="3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219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560" w:lineRule="exact"/>
              <w:jc w:val="center"/>
              <w:rPr>
                <w:rFonts w:ascii="仿宋" w:hAnsi="仿宋" w:eastAsia="仿宋" w:cs="仿宋"/>
                <w:color w:val="auto"/>
                <w:spacing w:val="-6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30"/>
                <w:szCs w:val="30"/>
                <w:u w:val="none"/>
              </w:rPr>
              <w:t>联系电话</w:t>
            </w:r>
          </w:p>
        </w:tc>
        <w:tc>
          <w:tcPr>
            <w:tcW w:w="2359" w:type="dxa"/>
            <w:gridSpan w:val="2"/>
            <w:vAlign w:val="center"/>
          </w:tcPr>
          <w:p>
            <w:pPr>
              <w:keepNext/>
              <w:keepLines/>
              <w:spacing w:before="340" w:after="330" w:line="560" w:lineRule="exact"/>
              <w:ind w:left="-158" w:leftChars="-75" w:firstLine="158" w:firstLineChars="55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auto"/>
                <w:spacing w:val="-6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30"/>
                <w:szCs w:val="30"/>
                <w:u w:val="none"/>
              </w:rPr>
              <w:t>传</w:t>
            </w:r>
            <w:r>
              <w:rPr>
                <w:rFonts w:ascii="仿宋" w:hAnsi="仿宋" w:eastAsia="仿宋" w:cs="仿宋"/>
                <w:color w:val="auto"/>
                <w:spacing w:val="-6"/>
                <w:sz w:val="30"/>
                <w:szCs w:val="30"/>
                <w:u w:val="non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30"/>
                <w:szCs w:val="30"/>
                <w:u w:val="none"/>
              </w:rPr>
              <w:t>真</w:t>
            </w:r>
          </w:p>
        </w:tc>
        <w:tc>
          <w:tcPr>
            <w:tcW w:w="3441" w:type="dxa"/>
            <w:gridSpan w:val="2"/>
            <w:vAlign w:val="center"/>
          </w:tcPr>
          <w:p>
            <w:pPr>
              <w:keepNext/>
              <w:keepLines/>
              <w:spacing w:before="340" w:after="330" w:line="5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pacing w:val="-6"/>
                <w:sz w:val="3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219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auto"/>
                <w:spacing w:val="-6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30"/>
                <w:szCs w:val="30"/>
                <w:u w:val="none"/>
              </w:rPr>
              <w:t>手</w:t>
            </w:r>
            <w:r>
              <w:rPr>
                <w:rFonts w:ascii="仿宋" w:hAnsi="仿宋" w:eastAsia="仿宋" w:cs="仿宋"/>
                <w:color w:val="auto"/>
                <w:spacing w:val="-6"/>
                <w:sz w:val="30"/>
                <w:szCs w:val="30"/>
                <w:u w:val="non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30"/>
                <w:szCs w:val="30"/>
                <w:u w:val="none"/>
              </w:rPr>
              <w:t>机</w:t>
            </w:r>
          </w:p>
        </w:tc>
        <w:tc>
          <w:tcPr>
            <w:tcW w:w="7188" w:type="dxa"/>
            <w:gridSpan w:val="5"/>
            <w:vAlign w:val="center"/>
          </w:tcPr>
          <w:p>
            <w:pPr>
              <w:keepNext/>
              <w:keepLines/>
              <w:spacing w:before="340" w:after="330" w:line="5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pacing w:val="-6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219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auto"/>
                <w:spacing w:val="-6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30"/>
                <w:szCs w:val="30"/>
                <w:u w:val="none"/>
              </w:rPr>
              <w:t>电子邮箱</w:t>
            </w:r>
          </w:p>
        </w:tc>
        <w:tc>
          <w:tcPr>
            <w:tcW w:w="7188" w:type="dxa"/>
            <w:gridSpan w:val="5"/>
            <w:vAlign w:val="center"/>
          </w:tcPr>
          <w:p>
            <w:pPr>
              <w:keepNext/>
              <w:keepLines/>
              <w:spacing w:before="340" w:after="330" w:line="5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pacing w:val="-6"/>
                <w:sz w:val="30"/>
                <w:szCs w:val="30"/>
              </w:rPr>
            </w:pPr>
          </w:p>
        </w:tc>
      </w:tr>
    </w:tbl>
    <w:p>
      <w:pPr>
        <w:ind w:firstLine="708" w:firstLineChars="253"/>
        <w:rPr>
          <w:rFonts w:hint="eastAsia" w:ascii="黑" w:hAnsi="黑" w:eastAsia="黑" w:cs="黑"/>
          <w:b w:val="0"/>
          <w:bCs w:val="0"/>
        </w:rPr>
      </w:pPr>
      <w:r>
        <w:rPr>
          <w:rFonts w:hint="eastAsia" w:ascii="黑" w:hAnsi="黑" w:eastAsia="黑" w:cs="黑"/>
          <w:b w:val="0"/>
          <w:bCs w:val="0"/>
          <w:color w:val="auto"/>
          <w:sz w:val="28"/>
          <w:szCs w:val="32"/>
          <w:u w:val="none"/>
        </w:rPr>
        <w:t>备注：请于6月</w:t>
      </w:r>
      <w:r>
        <w:rPr>
          <w:rFonts w:hint="eastAsia" w:ascii="黑" w:hAnsi="黑" w:eastAsia="黑" w:cs="黑"/>
          <w:b w:val="0"/>
          <w:bCs w:val="0"/>
          <w:color w:val="auto"/>
          <w:sz w:val="28"/>
          <w:szCs w:val="32"/>
          <w:u w:val="none"/>
          <w:lang w:val="en-US" w:eastAsia="zh-CN"/>
        </w:rPr>
        <w:t>30</w:t>
      </w:r>
      <w:r>
        <w:rPr>
          <w:rFonts w:hint="eastAsia" w:ascii="黑" w:hAnsi="黑" w:eastAsia="黑" w:cs="黑"/>
          <w:b w:val="0"/>
          <w:bCs w:val="0"/>
          <w:color w:val="auto"/>
          <w:sz w:val="28"/>
          <w:szCs w:val="32"/>
          <w:u w:val="none"/>
        </w:rPr>
        <w:t>日</w:t>
      </w:r>
      <w:r>
        <w:rPr>
          <w:rFonts w:hint="eastAsia" w:ascii="黑" w:hAnsi="黑" w:eastAsia="黑" w:cs="黑"/>
          <w:b w:val="0"/>
          <w:bCs w:val="0"/>
          <w:color w:val="auto"/>
          <w:sz w:val="28"/>
          <w:szCs w:val="32"/>
          <w:u w:val="none"/>
          <w:lang w:eastAsia="zh-CN"/>
        </w:rPr>
        <w:t>前将</w:t>
      </w:r>
      <w:r>
        <w:rPr>
          <w:rFonts w:hint="eastAsia" w:ascii="黑" w:hAnsi="黑" w:eastAsia="黑" w:cs="黑"/>
          <w:b w:val="0"/>
          <w:bCs w:val="0"/>
          <w:color w:val="auto"/>
          <w:sz w:val="28"/>
          <w:szCs w:val="32"/>
          <w:u w:val="none"/>
        </w:rPr>
        <w:t>电子版发</w:t>
      </w:r>
      <w:r>
        <w:rPr>
          <w:rFonts w:hint="eastAsia" w:ascii="黑" w:hAnsi="黑" w:eastAsia="黑" w:cs="黑"/>
          <w:b w:val="0"/>
          <w:bCs w:val="0"/>
          <w:color w:val="auto"/>
          <w:sz w:val="28"/>
          <w:szCs w:val="32"/>
          <w:u w:val="none"/>
          <w:lang w:eastAsia="zh-CN"/>
        </w:rPr>
        <w:t>送</w:t>
      </w:r>
      <w:r>
        <w:rPr>
          <w:rFonts w:hint="eastAsia" w:ascii="黑" w:hAnsi="黑" w:eastAsia="黑" w:cs="黑"/>
          <w:b w:val="0"/>
          <w:bCs w:val="0"/>
          <w:color w:val="auto"/>
          <w:sz w:val="28"/>
          <w:szCs w:val="32"/>
          <w:u w:val="none"/>
        </w:rPr>
        <w:t>至zhangzhenhua@ysr</w:t>
      </w:r>
      <w:bookmarkStart w:id="0" w:name="_GoBack"/>
      <w:bookmarkEnd w:id="0"/>
      <w:r>
        <w:rPr>
          <w:rFonts w:hint="eastAsia" w:ascii="黑" w:hAnsi="黑" w:eastAsia="黑" w:cs="黑"/>
          <w:b w:val="0"/>
          <w:bCs w:val="0"/>
          <w:color w:val="auto"/>
          <w:sz w:val="28"/>
          <w:szCs w:val="32"/>
          <w:u w:val="none"/>
        </w:rPr>
        <w:t>encai.com。</w:t>
      </w:r>
    </w:p>
    <w:sectPr>
      <w:footerReference r:id="rId3" w:type="default"/>
      <w:pgSz w:w="11906" w:h="16838"/>
      <w:pgMar w:top="567" w:right="567" w:bottom="567" w:left="567" w:header="851" w:footer="0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clear" w:pos="4153"/>
        <w:tab w:val="clear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9</w:t>
    </w:r>
    <w:r>
      <w:fldChar w:fldCharType="end"/>
    </w:r>
  </w:p>
  <w:p>
    <w:pPr>
      <w:pStyle w:val="5"/>
      <w:tabs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B1D"/>
    <w:rsid w:val="00017AEC"/>
    <w:rsid w:val="00026555"/>
    <w:rsid w:val="0005572B"/>
    <w:rsid w:val="00067B7D"/>
    <w:rsid w:val="00072426"/>
    <w:rsid w:val="0008111B"/>
    <w:rsid w:val="000B2545"/>
    <w:rsid w:val="000C51A4"/>
    <w:rsid w:val="001231E5"/>
    <w:rsid w:val="00131396"/>
    <w:rsid w:val="00133875"/>
    <w:rsid w:val="00141E96"/>
    <w:rsid w:val="00145014"/>
    <w:rsid w:val="00150C4E"/>
    <w:rsid w:val="00155980"/>
    <w:rsid w:val="00164560"/>
    <w:rsid w:val="00172A27"/>
    <w:rsid w:val="001754E2"/>
    <w:rsid w:val="00175C86"/>
    <w:rsid w:val="00191F65"/>
    <w:rsid w:val="001A0AC8"/>
    <w:rsid w:val="001A42C6"/>
    <w:rsid w:val="001A4B5E"/>
    <w:rsid w:val="001A6B8A"/>
    <w:rsid w:val="001C1D0F"/>
    <w:rsid w:val="001D3DEA"/>
    <w:rsid w:val="001D465D"/>
    <w:rsid w:val="001F229E"/>
    <w:rsid w:val="002363DA"/>
    <w:rsid w:val="00240CA1"/>
    <w:rsid w:val="00241BD2"/>
    <w:rsid w:val="00260AD6"/>
    <w:rsid w:val="002613F6"/>
    <w:rsid w:val="0029459B"/>
    <w:rsid w:val="002A2BA8"/>
    <w:rsid w:val="002B1C91"/>
    <w:rsid w:val="002E0DC2"/>
    <w:rsid w:val="002E4A4F"/>
    <w:rsid w:val="002E6F85"/>
    <w:rsid w:val="003048EF"/>
    <w:rsid w:val="003053B9"/>
    <w:rsid w:val="00310EA0"/>
    <w:rsid w:val="00324470"/>
    <w:rsid w:val="00346884"/>
    <w:rsid w:val="00346FEF"/>
    <w:rsid w:val="0034717A"/>
    <w:rsid w:val="00366627"/>
    <w:rsid w:val="00376C8B"/>
    <w:rsid w:val="00387130"/>
    <w:rsid w:val="003B30DF"/>
    <w:rsid w:val="00404552"/>
    <w:rsid w:val="00411707"/>
    <w:rsid w:val="004254BC"/>
    <w:rsid w:val="0047550F"/>
    <w:rsid w:val="00481C19"/>
    <w:rsid w:val="004E169E"/>
    <w:rsid w:val="004E3101"/>
    <w:rsid w:val="004F4CD6"/>
    <w:rsid w:val="005377D1"/>
    <w:rsid w:val="005B6BB3"/>
    <w:rsid w:val="005D4FF3"/>
    <w:rsid w:val="00616BAE"/>
    <w:rsid w:val="00654DF0"/>
    <w:rsid w:val="006D25D7"/>
    <w:rsid w:val="006D5613"/>
    <w:rsid w:val="006E05AC"/>
    <w:rsid w:val="00701F25"/>
    <w:rsid w:val="007543BE"/>
    <w:rsid w:val="00756D4A"/>
    <w:rsid w:val="007621D2"/>
    <w:rsid w:val="00787C55"/>
    <w:rsid w:val="0079303C"/>
    <w:rsid w:val="007B418C"/>
    <w:rsid w:val="007B7ABD"/>
    <w:rsid w:val="007C0C76"/>
    <w:rsid w:val="007E65CA"/>
    <w:rsid w:val="007F0A4E"/>
    <w:rsid w:val="00800261"/>
    <w:rsid w:val="00806EB2"/>
    <w:rsid w:val="00811177"/>
    <w:rsid w:val="00820740"/>
    <w:rsid w:val="008302AD"/>
    <w:rsid w:val="0084085C"/>
    <w:rsid w:val="00843EA7"/>
    <w:rsid w:val="008563B9"/>
    <w:rsid w:val="0087269B"/>
    <w:rsid w:val="00877998"/>
    <w:rsid w:val="00887269"/>
    <w:rsid w:val="00895CAA"/>
    <w:rsid w:val="008B6C14"/>
    <w:rsid w:val="008D49F1"/>
    <w:rsid w:val="008D5F37"/>
    <w:rsid w:val="008E1A1D"/>
    <w:rsid w:val="009008E1"/>
    <w:rsid w:val="009302EE"/>
    <w:rsid w:val="009329BB"/>
    <w:rsid w:val="009539F6"/>
    <w:rsid w:val="00974447"/>
    <w:rsid w:val="00994FBD"/>
    <w:rsid w:val="009A2B05"/>
    <w:rsid w:val="009A6DB4"/>
    <w:rsid w:val="009D422A"/>
    <w:rsid w:val="00A070F6"/>
    <w:rsid w:val="00A22D0A"/>
    <w:rsid w:val="00A36868"/>
    <w:rsid w:val="00A4401E"/>
    <w:rsid w:val="00A600D1"/>
    <w:rsid w:val="00A91A6D"/>
    <w:rsid w:val="00AB53B2"/>
    <w:rsid w:val="00AC5843"/>
    <w:rsid w:val="00B3209A"/>
    <w:rsid w:val="00B33E39"/>
    <w:rsid w:val="00B4240E"/>
    <w:rsid w:val="00B80471"/>
    <w:rsid w:val="00BC5734"/>
    <w:rsid w:val="00BD12F1"/>
    <w:rsid w:val="00BD4D7C"/>
    <w:rsid w:val="00BF7E2D"/>
    <w:rsid w:val="00C44B4E"/>
    <w:rsid w:val="00C54B25"/>
    <w:rsid w:val="00C552F4"/>
    <w:rsid w:val="00C72450"/>
    <w:rsid w:val="00C754F4"/>
    <w:rsid w:val="00C903EA"/>
    <w:rsid w:val="00C96017"/>
    <w:rsid w:val="00CA0D11"/>
    <w:rsid w:val="00CA70C4"/>
    <w:rsid w:val="00CB6D4D"/>
    <w:rsid w:val="00CE135C"/>
    <w:rsid w:val="00CE1969"/>
    <w:rsid w:val="00D01893"/>
    <w:rsid w:val="00D107BE"/>
    <w:rsid w:val="00D2040F"/>
    <w:rsid w:val="00D36599"/>
    <w:rsid w:val="00D4049F"/>
    <w:rsid w:val="00D42E9A"/>
    <w:rsid w:val="00D7458A"/>
    <w:rsid w:val="00D804C3"/>
    <w:rsid w:val="00D87ED6"/>
    <w:rsid w:val="00DB7221"/>
    <w:rsid w:val="00DD10E9"/>
    <w:rsid w:val="00DD210E"/>
    <w:rsid w:val="00DF02DC"/>
    <w:rsid w:val="00DF41C6"/>
    <w:rsid w:val="00DF4B90"/>
    <w:rsid w:val="00E61541"/>
    <w:rsid w:val="00E81371"/>
    <w:rsid w:val="00ED0BF8"/>
    <w:rsid w:val="00EE33A2"/>
    <w:rsid w:val="00EF6816"/>
    <w:rsid w:val="00F35A9B"/>
    <w:rsid w:val="00F37D48"/>
    <w:rsid w:val="00F42870"/>
    <w:rsid w:val="00F75146"/>
    <w:rsid w:val="00F77A24"/>
    <w:rsid w:val="00F86805"/>
    <w:rsid w:val="00FA1AE9"/>
    <w:rsid w:val="00FB2450"/>
    <w:rsid w:val="00FD48C3"/>
    <w:rsid w:val="00FF2470"/>
    <w:rsid w:val="0BA91595"/>
    <w:rsid w:val="0D6134DA"/>
    <w:rsid w:val="1136007C"/>
    <w:rsid w:val="11FA1981"/>
    <w:rsid w:val="17BD47D5"/>
    <w:rsid w:val="19DA25CA"/>
    <w:rsid w:val="1B0F4916"/>
    <w:rsid w:val="22BC4B3B"/>
    <w:rsid w:val="2883155E"/>
    <w:rsid w:val="2B8B66C6"/>
    <w:rsid w:val="35E02B7A"/>
    <w:rsid w:val="3B6E6C5F"/>
    <w:rsid w:val="3B903980"/>
    <w:rsid w:val="3C934F1C"/>
    <w:rsid w:val="3CF1098F"/>
    <w:rsid w:val="3DED3999"/>
    <w:rsid w:val="3E1F2BCD"/>
    <w:rsid w:val="42846CF0"/>
    <w:rsid w:val="492023F2"/>
    <w:rsid w:val="4BE42E63"/>
    <w:rsid w:val="4E5843C1"/>
    <w:rsid w:val="4EF16B15"/>
    <w:rsid w:val="503E2942"/>
    <w:rsid w:val="50BF2679"/>
    <w:rsid w:val="57283AFB"/>
    <w:rsid w:val="5B4A4E7B"/>
    <w:rsid w:val="5BE2451A"/>
    <w:rsid w:val="5F1F057A"/>
    <w:rsid w:val="709C6118"/>
    <w:rsid w:val="70E80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uiPriority w:val="0"/>
    <w:pPr>
      <w:shd w:val="clear" w:color="auto" w:fill="000080"/>
    </w:pPr>
  </w:style>
  <w:style w:type="paragraph" w:styleId="3">
    <w:name w:val="Body Text Indent"/>
    <w:basedOn w:val="1"/>
    <w:uiPriority w:val="0"/>
    <w:pPr>
      <w:spacing w:line="560" w:lineRule="exact"/>
      <w:ind w:firstLine="561"/>
    </w:pPr>
    <w:rPr>
      <w:rFonts w:eastAsia="仿宋_GB2312"/>
      <w:sz w:val="30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7">
    <w:name w:val="Body Text Indent 3"/>
    <w:basedOn w:val="1"/>
    <w:uiPriority w:val="0"/>
    <w:pPr>
      <w:spacing w:after="120"/>
      <w:ind w:left="420" w:leftChars="200"/>
    </w:pPr>
    <w:rPr>
      <w:sz w:val="16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uiPriority w:val="0"/>
    <w:rPr>
      <w:color w:val="0000FF"/>
      <w:u w:val="single"/>
    </w:rPr>
  </w:style>
  <w:style w:type="character" w:customStyle="1" w:styleId="12">
    <w:name w:val="页脚 Char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有色金属工业人才中心</Company>
  <Pages>9</Pages>
  <Words>595</Words>
  <Characters>3398</Characters>
  <Lines>28</Lines>
  <Paragraphs>7</Paragraphs>
  <ScaleCrop>false</ScaleCrop>
  <LinksUpToDate>false</LinksUpToDate>
  <CharactersWithSpaces>3986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2017-06-07T01:26:00Z</dcterms:created>
  <dc:creator>jx</dc:creator>
  <cp:lastModifiedBy>ZZH</cp:lastModifiedBy>
  <cp:lastPrinted>2017-06-07T01:27:00Z</cp:lastPrinted>
  <dcterms:modified xsi:type="dcterms:W3CDTF">2017-06-21T08:29:50Z</dcterms:modified>
  <dc:title>中色协人字［2008］  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