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AD" w:rsidRDefault="00A62BFC">
      <w:pPr>
        <w:widowControl/>
        <w:tabs>
          <w:tab w:val="left" w:pos="2415"/>
        </w:tabs>
        <w:spacing w:line="480" w:lineRule="exact"/>
        <w:jc w:val="left"/>
        <w:rPr>
          <w:rFonts w:ascii="黑体" w:eastAsia="黑体"/>
          <w:b/>
          <w:color w:val="FF0000"/>
          <w:szCs w:val="21"/>
        </w:rPr>
      </w:pPr>
      <w:r>
        <w:rPr>
          <w:rFonts w:ascii="黑体" w:eastAsia="黑体"/>
          <w:b/>
          <w:noProof/>
          <w:color w:val="FF0000"/>
          <w:szCs w:val="21"/>
        </w:rPr>
        <w:drawing>
          <wp:anchor distT="0" distB="0" distL="114300" distR="114300" simplePos="0" relativeHeight="251655168" behindDoc="1" locked="0" layoutInCell="1" allowOverlap="1">
            <wp:simplePos x="0" y="0"/>
            <wp:positionH relativeFrom="column">
              <wp:posOffset>-1372235</wp:posOffset>
            </wp:positionH>
            <wp:positionV relativeFrom="paragraph">
              <wp:posOffset>-1602740</wp:posOffset>
            </wp:positionV>
            <wp:extent cx="8223885" cy="12192000"/>
            <wp:effectExtent l="0" t="0" r="571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3885" cy="12192000"/>
                    </a:xfrm>
                    <a:prstGeom prst="rect">
                      <a:avLst/>
                    </a:prstGeom>
                    <a:noFill/>
                  </pic:spPr>
                </pic:pic>
              </a:graphicData>
            </a:graphic>
            <wp14:sizeRelH relativeFrom="page">
              <wp14:pctWidth>0</wp14:pctWidth>
            </wp14:sizeRelH>
            <wp14:sizeRelV relativeFrom="page">
              <wp14:pctHeight>0</wp14:pctHeight>
            </wp14:sizeRelV>
          </wp:anchor>
        </w:drawing>
      </w:r>
    </w:p>
    <w:p w:rsidR="00DF7DAD" w:rsidRDefault="0006009C">
      <w:pPr>
        <w:widowControl/>
        <w:tabs>
          <w:tab w:val="left" w:pos="2415"/>
        </w:tabs>
        <w:spacing w:line="480" w:lineRule="exact"/>
        <w:jc w:val="left"/>
        <w:rPr>
          <w:rFonts w:ascii="黑体" w:eastAsia="黑体"/>
          <w:b/>
          <w:color w:val="FF0000"/>
          <w:szCs w:val="21"/>
        </w:rPr>
      </w:pPr>
      <w:r>
        <w:rPr>
          <w:rFonts w:ascii="黑体" w:eastAsia="黑体"/>
          <w:b/>
          <w:color w:val="FF0000"/>
          <w:szCs w:val="21"/>
        </w:rPr>
        <w:tab/>
      </w:r>
    </w:p>
    <w:p w:rsidR="00DF7DAD" w:rsidRDefault="0006009C">
      <w:pPr>
        <w:widowControl/>
        <w:tabs>
          <w:tab w:val="left" w:pos="2970"/>
        </w:tabs>
        <w:spacing w:line="480" w:lineRule="exact"/>
        <w:rPr>
          <w:rFonts w:ascii="仿宋_GB2312" w:eastAsia="仿宋_GB2312" w:hAnsi="华文仿宋"/>
          <w:sz w:val="30"/>
          <w:szCs w:val="30"/>
        </w:rPr>
      </w:pPr>
      <w:r>
        <w:rPr>
          <w:rFonts w:ascii="仿宋_GB2312" w:eastAsia="仿宋_GB2312" w:hAnsi="华文仿宋"/>
          <w:sz w:val="30"/>
          <w:szCs w:val="30"/>
        </w:rPr>
        <w:tab/>
      </w:r>
      <w:r>
        <w:rPr>
          <w:rFonts w:ascii="仿宋_GB2312" w:eastAsia="仿宋_GB2312" w:hAnsi="华文仿宋" w:hint="eastAsia"/>
          <w:sz w:val="30"/>
          <w:szCs w:val="30"/>
        </w:rPr>
        <w:t>有色行指委[2015]6号</w:t>
      </w:r>
    </w:p>
    <w:p w:rsidR="00DF7DAD" w:rsidRDefault="00DF7DAD">
      <w:pPr>
        <w:widowControl/>
        <w:spacing w:line="480" w:lineRule="exact"/>
        <w:jc w:val="center"/>
        <w:rPr>
          <w:rFonts w:ascii="宋体" w:hAnsi="宋体"/>
          <w:sz w:val="24"/>
          <w:szCs w:val="24"/>
        </w:rPr>
      </w:pPr>
    </w:p>
    <w:p w:rsidR="00DF7DAD" w:rsidRDefault="00DF7DAD">
      <w:pPr>
        <w:widowControl/>
        <w:snapToGrid w:val="0"/>
        <w:ind w:leftChars="139" w:left="513" w:hangingChars="50" w:hanging="221"/>
        <w:rPr>
          <w:rFonts w:ascii="宋体" w:hAnsi="宋体"/>
          <w:b/>
          <w:sz w:val="44"/>
          <w:szCs w:val="44"/>
        </w:rPr>
      </w:pPr>
    </w:p>
    <w:p w:rsidR="00DF7DAD" w:rsidRDefault="0006009C">
      <w:pPr>
        <w:widowControl/>
        <w:snapToGrid w:val="0"/>
        <w:ind w:leftChars="139" w:left="513" w:hangingChars="50" w:hanging="221"/>
        <w:rPr>
          <w:rFonts w:ascii="宋体" w:hAnsi="宋体"/>
          <w:b/>
          <w:sz w:val="44"/>
          <w:szCs w:val="44"/>
        </w:rPr>
      </w:pPr>
      <w:r>
        <w:rPr>
          <w:rFonts w:ascii="宋体" w:hAnsi="宋体" w:hint="eastAsia"/>
          <w:b/>
          <w:sz w:val="44"/>
          <w:szCs w:val="44"/>
        </w:rPr>
        <w:t>关于召开全国有色金属职业教育教学指导委员会2015年度工作会议暨换届大会的通知</w:t>
      </w:r>
    </w:p>
    <w:p w:rsidR="00DF7DAD" w:rsidRDefault="00DF7DAD">
      <w:pPr>
        <w:widowControl/>
        <w:rPr>
          <w:rFonts w:ascii="仿宋_GB2312" w:eastAsia="仿宋_GB2312"/>
          <w:sz w:val="32"/>
          <w:szCs w:val="32"/>
        </w:rPr>
      </w:pPr>
    </w:p>
    <w:p w:rsidR="00DF7DAD" w:rsidRDefault="0006009C">
      <w:pPr>
        <w:widowControl/>
        <w:rPr>
          <w:rFonts w:ascii="仿宋_GB2312" w:eastAsia="仿宋_GB2312"/>
          <w:sz w:val="32"/>
          <w:szCs w:val="32"/>
        </w:rPr>
      </w:pPr>
      <w:r>
        <w:rPr>
          <w:rFonts w:ascii="仿宋_GB2312" w:eastAsia="仿宋_GB2312" w:hint="eastAsia"/>
          <w:sz w:val="32"/>
          <w:szCs w:val="32"/>
        </w:rPr>
        <w:t>各有关单位：</w:t>
      </w:r>
    </w:p>
    <w:p w:rsidR="00DF7DAD" w:rsidRDefault="0006009C">
      <w:pPr>
        <w:widowControl/>
        <w:ind w:firstLineChars="200" w:firstLine="640"/>
        <w:rPr>
          <w:rFonts w:ascii="仿宋_GB2312" w:eastAsia="仿宋_GB2312"/>
          <w:color w:val="000000"/>
          <w:sz w:val="32"/>
          <w:szCs w:val="32"/>
        </w:rPr>
      </w:pPr>
      <w:r>
        <w:rPr>
          <w:rFonts w:ascii="仿宋_GB2312" w:eastAsia="仿宋_GB2312" w:hint="eastAsia"/>
          <w:color w:val="000000"/>
          <w:sz w:val="32"/>
          <w:szCs w:val="32"/>
        </w:rPr>
        <w:t>为贯彻落实《国务院关于加快发展现代职业教育的决定》，进一步提高职业教育支撑有色金属工业发展的能力，按照《教育部办公厅关于做好行业职业教育教学指导委员会换届工作的通知》（教职</w:t>
      </w:r>
      <w:proofErr w:type="gramStart"/>
      <w:r>
        <w:rPr>
          <w:rFonts w:ascii="仿宋_GB2312" w:eastAsia="仿宋_GB2312" w:hint="eastAsia"/>
          <w:color w:val="000000"/>
          <w:sz w:val="32"/>
          <w:szCs w:val="32"/>
        </w:rPr>
        <w:t>成厅函</w:t>
      </w:r>
      <w:proofErr w:type="gramEnd"/>
      <w:r>
        <w:rPr>
          <w:rFonts w:ascii="仿宋_GB2312" w:eastAsia="仿宋_GB2312" w:hint="eastAsia"/>
          <w:color w:val="000000"/>
          <w:sz w:val="32"/>
          <w:szCs w:val="32"/>
        </w:rPr>
        <w:t>〔2014〕37号）要求，全国有色金属职业教育教学指导委员会（以下简称“有色行指委”）拟于2015年6月17日-18日在兰州市召开“全国有色金属职业教育教学指导委员会2015年度工作会议暨换届大会”。现将有关事项通知如下：</w:t>
      </w:r>
    </w:p>
    <w:p w:rsidR="00DF7DAD" w:rsidRDefault="0006009C">
      <w:pPr>
        <w:pStyle w:val="1"/>
        <w:widowControl/>
        <w:ind w:firstLineChars="200" w:firstLine="643"/>
        <w:rPr>
          <w:rFonts w:ascii="仿宋_GB2312" w:eastAsia="仿宋_GB2312" w:hAnsi="宋体"/>
          <w:b/>
          <w:sz w:val="32"/>
          <w:szCs w:val="32"/>
        </w:rPr>
      </w:pPr>
      <w:r>
        <w:rPr>
          <w:rFonts w:ascii="仿宋_GB2312" w:eastAsia="仿宋_GB2312" w:hAnsi="宋体" w:hint="eastAsia"/>
          <w:b/>
          <w:sz w:val="32"/>
          <w:szCs w:val="32"/>
        </w:rPr>
        <w:t>一、参会人员</w:t>
      </w:r>
    </w:p>
    <w:p w:rsidR="00DF7DAD" w:rsidRDefault="0006009C">
      <w:pPr>
        <w:pStyle w:val="1"/>
        <w:widowControl/>
        <w:ind w:firstLineChars="200" w:firstLine="640"/>
        <w:rPr>
          <w:rFonts w:ascii="仿宋_GB2312" w:eastAsia="仿宋_GB2312" w:hAnsi="宋体"/>
          <w:b/>
          <w:sz w:val="32"/>
          <w:szCs w:val="32"/>
        </w:rPr>
      </w:pPr>
      <w:r>
        <w:rPr>
          <w:rFonts w:ascii="仿宋_GB2312" w:eastAsia="仿宋_GB2312" w:hAnsi="Calibri" w:cs="黑体" w:hint="eastAsia"/>
          <w:color w:val="000000"/>
          <w:kern w:val="2"/>
          <w:sz w:val="32"/>
          <w:szCs w:val="32"/>
        </w:rPr>
        <w:t>教育部职成司、中国有色金属工业协会相关领导、有色行指委委员、有色行指</w:t>
      </w:r>
      <w:proofErr w:type="gramStart"/>
      <w:r>
        <w:rPr>
          <w:rFonts w:ascii="仿宋_GB2312" w:eastAsia="仿宋_GB2312" w:hAnsi="Calibri" w:cs="黑体" w:hint="eastAsia"/>
          <w:color w:val="000000"/>
          <w:kern w:val="2"/>
          <w:sz w:val="32"/>
          <w:szCs w:val="32"/>
        </w:rPr>
        <w:t>委执行</w:t>
      </w:r>
      <w:proofErr w:type="gramEnd"/>
      <w:r>
        <w:rPr>
          <w:rFonts w:ascii="仿宋_GB2312" w:eastAsia="仿宋_GB2312" w:hAnsi="Calibri" w:cs="黑体" w:hint="eastAsia"/>
          <w:color w:val="000000"/>
          <w:kern w:val="2"/>
          <w:sz w:val="32"/>
          <w:szCs w:val="32"/>
        </w:rPr>
        <w:t>委员、有色金属行业相关职业院校代表等。</w:t>
      </w:r>
    </w:p>
    <w:p w:rsidR="00DF7DAD" w:rsidRDefault="0006009C">
      <w:pPr>
        <w:pStyle w:val="1"/>
        <w:widowControl/>
        <w:ind w:firstLineChars="200" w:firstLine="643"/>
        <w:rPr>
          <w:rFonts w:ascii="仿宋_GB2312" w:eastAsia="仿宋_GB2312" w:hAnsi="宋体"/>
          <w:b/>
          <w:sz w:val="32"/>
          <w:szCs w:val="32"/>
        </w:rPr>
      </w:pPr>
      <w:r>
        <w:rPr>
          <w:rFonts w:ascii="仿宋_GB2312" w:eastAsia="仿宋_GB2312" w:hAnsi="宋体" w:hint="eastAsia"/>
          <w:b/>
          <w:sz w:val="32"/>
          <w:szCs w:val="32"/>
        </w:rPr>
        <w:t>二、会议内容</w:t>
      </w:r>
    </w:p>
    <w:p w:rsidR="00DF7DAD" w:rsidRDefault="0006009C">
      <w:pPr>
        <w:spacing w:line="560" w:lineRule="exact"/>
        <w:ind w:firstLineChars="183" w:firstLine="586"/>
        <w:outlineLvl w:val="0"/>
        <w:rPr>
          <w:rFonts w:ascii="仿宋_GB2312" w:eastAsia="仿宋_GB2312"/>
          <w:color w:val="000000"/>
          <w:sz w:val="32"/>
          <w:szCs w:val="32"/>
        </w:rPr>
      </w:pPr>
      <w:r>
        <w:rPr>
          <w:rFonts w:ascii="仿宋_GB2312" w:eastAsia="仿宋_GB2312" w:hint="eastAsia"/>
          <w:color w:val="000000"/>
          <w:sz w:val="32"/>
          <w:szCs w:val="32"/>
        </w:rPr>
        <w:t xml:space="preserve">（一）行指委主任委员聘任新一届委员； </w:t>
      </w:r>
    </w:p>
    <w:p w:rsidR="00DF7DAD" w:rsidRDefault="0006009C">
      <w:pPr>
        <w:spacing w:line="560" w:lineRule="exact"/>
        <w:ind w:firstLineChars="183" w:firstLine="586"/>
        <w:outlineLvl w:val="0"/>
        <w:rPr>
          <w:rFonts w:ascii="仿宋_GB2312" w:eastAsia="仿宋_GB2312"/>
          <w:color w:val="000000"/>
          <w:sz w:val="32"/>
          <w:szCs w:val="32"/>
        </w:rPr>
      </w:pPr>
      <w:r>
        <w:rPr>
          <w:rFonts w:ascii="仿宋_GB2312" w:eastAsia="仿宋_GB2312" w:hint="eastAsia"/>
          <w:color w:val="000000"/>
          <w:sz w:val="32"/>
          <w:szCs w:val="32"/>
        </w:rPr>
        <w:t>（二）总结近年来行指委工作，研究部署下一阶段行业职业</w:t>
      </w:r>
      <w:r>
        <w:rPr>
          <w:rFonts w:ascii="仿宋_GB2312" w:eastAsia="仿宋_GB2312" w:hint="eastAsia"/>
          <w:color w:val="000000"/>
          <w:sz w:val="32"/>
          <w:szCs w:val="32"/>
        </w:rPr>
        <w:lastRenderedPageBreak/>
        <w:t>教育工作；</w:t>
      </w:r>
      <w:r>
        <w:rPr>
          <w:rFonts w:ascii="仿宋_GB2312" w:eastAsia="仿宋_GB2312"/>
          <w:color w:val="000000"/>
          <w:sz w:val="32"/>
          <w:szCs w:val="32"/>
        </w:rPr>
        <w:t xml:space="preserve"> </w:t>
      </w:r>
    </w:p>
    <w:p w:rsidR="00DF7DAD" w:rsidRDefault="0006009C">
      <w:pPr>
        <w:spacing w:line="560" w:lineRule="exact"/>
        <w:ind w:firstLineChars="183" w:firstLine="586"/>
        <w:outlineLvl w:val="0"/>
        <w:rPr>
          <w:rFonts w:ascii="仿宋_GB2312" w:eastAsia="仿宋_GB2312" w:hAnsi="宋体"/>
          <w:sz w:val="32"/>
          <w:szCs w:val="32"/>
        </w:rPr>
      </w:pPr>
      <w:r>
        <w:rPr>
          <w:rFonts w:ascii="仿宋_GB2312" w:eastAsia="仿宋_GB2312" w:hAnsi="宋体" w:hint="eastAsia"/>
          <w:sz w:val="32"/>
          <w:szCs w:val="32"/>
        </w:rPr>
        <w:t>（三）研究教育部委托有色行指委开展的一些试点工作；</w:t>
      </w:r>
    </w:p>
    <w:p w:rsidR="00DF7DAD" w:rsidRDefault="0006009C">
      <w:pPr>
        <w:spacing w:line="560" w:lineRule="exact"/>
        <w:ind w:firstLineChars="183" w:firstLine="586"/>
        <w:outlineLvl w:val="0"/>
        <w:rPr>
          <w:rFonts w:ascii="仿宋_GB2312" w:eastAsia="仿宋_GB2312" w:hAnsi="宋体"/>
          <w:sz w:val="32"/>
          <w:szCs w:val="32"/>
        </w:rPr>
      </w:pPr>
      <w:r>
        <w:rPr>
          <w:rFonts w:ascii="仿宋_GB2312" w:eastAsia="仿宋_GB2312" w:hAnsi="宋体" w:hint="eastAsia"/>
          <w:sz w:val="32"/>
          <w:szCs w:val="32"/>
        </w:rPr>
        <w:t>（四） 观摩2015年全国职业院校技能大赛甘肃分赛区决赛。</w:t>
      </w:r>
    </w:p>
    <w:p w:rsidR="00DF7DAD" w:rsidRDefault="0006009C">
      <w:pPr>
        <w:pStyle w:val="11"/>
        <w:widowControl/>
        <w:ind w:firstLineChars="200" w:firstLine="643"/>
        <w:rPr>
          <w:rFonts w:ascii="仿宋_GB2312" w:eastAsia="仿宋_GB2312" w:hAnsi="宋体"/>
          <w:b/>
          <w:sz w:val="32"/>
          <w:szCs w:val="32"/>
        </w:rPr>
      </w:pPr>
      <w:r>
        <w:rPr>
          <w:rFonts w:ascii="仿宋_GB2312" w:eastAsia="仿宋_GB2312" w:hAnsi="宋体" w:hint="eastAsia"/>
          <w:b/>
          <w:sz w:val="32"/>
          <w:szCs w:val="32"/>
        </w:rPr>
        <w:t>三、会议时间及地点</w:t>
      </w:r>
    </w:p>
    <w:p w:rsidR="00DF7DAD" w:rsidRDefault="000600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报到时间：6月16日（全天）</w:t>
      </w:r>
    </w:p>
    <w:p w:rsidR="00DF7DAD" w:rsidRDefault="000600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会议时间：6月17日-18日</w:t>
      </w:r>
    </w:p>
    <w:p w:rsidR="00DF7DAD" w:rsidRDefault="0006009C">
      <w:pPr>
        <w:spacing w:line="60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报到地点：兰州资源环境职业技术学院</w:t>
      </w:r>
    </w:p>
    <w:p w:rsidR="00DF7DAD" w:rsidRDefault="0006009C">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地    址：</w:t>
      </w:r>
      <w:r>
        <w:rPr>
          <w:rFonts w:ascii="仿宋_GB2312" w:eastAsia="仿宋_GB2312" w:hAnsi="宋体" w:hint="eastAsia"/>
          <w:sz w:val="32"/>
          <w:szCs w:val="32"/>
        </w:rPr>
        <w:t>兰州市城关区东岗镇窦家山36号</w:t>
      </w:r>
    </w:p>
    <w:p w:rsidR="00DF7DAD" w:rsidRDefault="0006009C">
      <w:pPr>
        <w:ind w:firstLineChars="200" w:firstLine="643"/>
        <w:rPr>
          <w:rFonts w:ascii="仿宋_GB2312" w:eastAsia="仿宋_GB2312" w:hAnsi="宋体"/>
          <w:b/>
          <w:sz w:val="32"/>
          <w:szCs w:val="32"/>
        </w:rPr>
      </w:pPr>
      <w:r>
        <w:rPr>
          <w:rFonts w:ascii="仿宋_GB2312" w:eastAsia="仿宋_GB2312" w:hAnsi="宋体" w:hint="eastAsia"/>
          <w:b/>
          <w:sz w:val="32"/>
          <w:szCs w:val="32"/>
        </w:rPr>
        <w:t>四、会议费用</w:t>
      </w:r>
    </w:p>
    <w:p w:rsidR="00DF7DAD" w:rsidRDefault="0006009C">
      <w:pPr>
        <w:widowControl/>
        <w:adjustRightInd w:val="0"/>
        <w:snapToGrid w:val="0"/>
        <w:ind w:leftChars="284" w:left="596"/>
        <w:rPr>
          <w:rFonts w:ascii="仿宋_GB2312" w:eastAsia="仿宋_GB2312" w:cs="Times New Roman"/>
          <w:sz w:val="32"/>
          <w:szCs w:val="32"/>
        </w:rPr>
      </w:pPr>
      <w:r>
        <w:rPr>
          <w:rFonts w:ascii="仿宋_GB2312" w:eastAsia="仿宋_GB2312" w:hAnsi="宋体" w:cs="宋体" w:hint="eastAsia"/>
          <w:sz w:val="32"/>
          <w:szCs w:val="32"/>
        </w:rPr>
        <w:t>会议不收取会议费，食宿统一安排，费用自理。</w:t>
      </w:r>
    </w:p>
    <w:p w:rsidR="00DF7DAD" w:rsidRDefault="0006009C">
      <w:pPr>
        <w:pStyle w:val="1"/>
        <w:widowControl/>
        <w:ind w:firstLineChars="200" w:firstLine="643"/>
        <w:rPr>
          <w:rFonts w:ascii="仿宋_GB2312" w:eastAsia="仿宋_GB2312" w:hAnsi="宋体"/>
          <w:b/>
          <w:sz w:val="32"/>
          <w:szCs w:val="32"/>
        </w:rPr>
      </w:pPr>
      <w:r>
        <w:rPr>
          <w:rFonts w:ascii="仿宋_GB2312" w:eastAsia="仿宋_GB2312" w:hAnsi="宋体" w:hint="eastAsia"/>
          <w:b/>
          <w:sz w:val="32"/>
          <w:szCs w:val="32"/>
        </w:rPr>
        <w:t>五、联系方式</w:t>
      </w:r>
    </w:p>
    <w:p w:rsidR="00DF7DAD" w:rsidRDefault="0006009C">
      <w:pPr>
        <w:pStyle w:val="1"/>
        <w:widowControl/>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有色金属工业人才中心（有色行指委秘书处）</w:t>
      </w:r>
    </w:p>
    <w:p w:rsidR="00DF7DAD" w:rsidRDefault="00A62BFC">
      <w:pPr>
        <w:pStyle w:val="1"/>
        <w:widowControl/>
        <w:ind w:firstLineChars="200" w:firstLine="640"/>
        <w:rPr>
          <w:rFonts w:ascii="仿宋_GB2312" w:eastAsia="仿宋_GB2312" w:hAnsi="Times New Roman"/>
          <w:color w:val="000000"/>
          <w:sz w:val="32"/>
          <w:szCs w:val="32"/>
        </w:rPr>
      </w:pPr>
      <w:r>
        <w:rPr>
          <w:rFonts w:ascii="仿宋_GB2312" w:eastAsia="仿宋_GB2312" w:hAnsi="Times New Roman"/>
          <w:noProof/>
          <w:color w:val="000000"/>
          <w:sz w:val="32"/>
          <w:szCs w:val="32"/>
        </w:rPr>
        <w:drawing>
          <wp:anchor distT="0" distB="0" distL="114300" distR="114300" simplePos="0" relativeHeight="251658240" behindDoc="1" locked="0" layoutInCell="1" allowOverlap="1" wp14:anchorId="4E61E6F4" wp14:editId="1CE5EB25">
            <wp:simplePos x="0" y="0"/>
            <wp:positionH relativeFrom="column">
              <wp:posOffset>5212715</wp:posOffset>
            </wp:positionH>
            <wp:positionV relativeFrom="paragraph">
              <wp:posOffset>5499735</wp:posOffset>
            </wp:positionV>
            <wp:extent cx="1384935" cy="1398905"/>
            <wp:effectExtent l="0" t="0" r="571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398905"/>
                    </a:xfrm>
                    <a:prstGeom prst="rect">
                      <a:avLst/>
                    </a:prstGeom>
                    <a:noFill/>
                  </pic:spPr>
                </pic:pic>
              </a:graphicData>
            </a:graphic>
            <wp14:sizeRelH relativeFrom="page">
              <wp14:pctWidth>0</wp14:pctWidth>
            </wp14:sizeRelH>
            <wp14:sizeRelV relativeFrom="page">
              <wp14:pctHeight>0</wp14:pctHeight>
            </wp14:sizeRelV>
          </wp:anchor>
        </w:drawing>
      </w:r>
      <w:r w:rsidR="0006009C">
        <w:rPr>
          <w:rFonts w:ascii="仿宋_GB2312" w:eastAsia="仿宋_GB2312" w:hAnsi="Times New Roman" w:hint="eastAsia"/>
          <w:color w:val="000000"/>
          <w:sz w:val="32"/>
          <w:szCs w:val="32"/>
        </w:rPr>
        <w:t xml:space="preserve">联系人：赵丽霞   祝丽华  杨玲 </w:t>
      </w:r>
    </w:p>
    <w:p w:rsidR="00DF7DAD" w:rsidRDefault="0006009C">
      <w:pPr>
        <w:pStyle w:val="1"/>
        <w:widowControl/>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电  话：010-62225367   010-62265730（兼传真）</w:t>
      </w:r>
    </w:p>
    <w:p w:rsidR="00DF7DAD" w:rsidRDefault="0006009C">
      <w:pPr>
        <w:pStyle w:val="1"/>
        <w:widowControl/>
        <w:ind w:firstLineChars="200" w:firstLine="640"/>
        <w:rPr>
          <w:rStyle w:val="a8"/>
          <w:rFonts w:ascii="仿宋_GB2312" w:eastAsia="仿宋_GB2312" w:hAnsi="Arial Rounded MT Bold"/>
          <w:sz w:val="32"/>
          <w:szCs w:val="32"/>
        </w:rPr>
      </w:pPr>
      <w:proofErr w:type="gramStart"/>
      <w:r>
        <w:rPr>
          <w:rFonts w:ascii="仿宋_GB2312" w:eastAsia="仿宋_GB2312" w:hAnsi="Times New Roman" w:hint="eastAsia"/>
          <w:color w:val="000000"/>
          <w:sz w:val="32"/>
          <w:szCs w:val="32"/>
        </w:rPr>
        <w:t>邮</w:t>
      </w:r>
      <w:proofErr w:type="gramEnd"/>
      <w:r>
        <w:rPr>
          <w:rFonts w:ascii="仿宋_GB2312" w:eastAsia="仿宋_GB2312" w:hAnsi="Times New Roman" w:hint="eastAsia"/>
          <w:color w:val="000000"/>
          <w:sz w:val="32"/>
          <w:szCs w:val="32"/>
        </w:rPr>
        <w:t xml:space="preserve">  箱：</w:t>
      </w:r>
      <w:hyperlink r:id="rId10" w:history="1">
        <w:r>
          <w:rPr>
            <w:rStyle w:val="a8"/>
            <w:rFonts w:ascii="仿宋_GB2312" w:eastAsia="仿宋_GB2312" w:hAnsi="Arial Rounded MT Bold" w:hint="eastAsia"/>
            <w:sz w:val="32"/>
            <w:szCs w:val="32"/>
          </w:rPr>
          <w:t>yousehangzhiwei@cnmet.org</w:t>
        </w:r>
      </w:hyperlink>
    </w:p>
    <w:p w:rsidR="00DF7DAD" w:rsidRDefault="0006009C">
      <w:pPr>
        <w:pStyle w:val="1"/>
        <w:widowControl/>
        <w:ind w:firstLineChars="200" w:firstLine="64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兰州资源环境职业技术学院</w:t>
      </w:r>
    </w:p>
    <w:p w:rsidR="00DF7DAD" w:rsidRDefault="0006009C">
      <w:pPr>
        <w:pStyle w:val="1"/>
        <w:widowControl/>
        <w:ind w:firstLineChars="200" w:firstLine="640"/>
        <w:rPr>
          <w:rFonts w:ascii="仿宋_GB2312" w:eastAsia="仿宋_GB2312" w:hAnsi="Times New Roman"/>
          <w:color w:val="000000"/>
          <w:kern w:val="2"/>
          <w:sz w:val="32"/>
          <w:szCs w:val="32"/>
        </w:rPr>
      </w:pPr>
      <w:r>
        <w:rPr>
          <w:rFonts w:ascii="仿宋_GB2312" w:eastAsia="仿宋_GB2312" w:hAnsi="Times New Roman" w:hint="eastAsia"/>
          <w:color w:val="000000"/>
          <w:kern w:val="2"/>
          <w:sz w:val="32"/>
          <w:szCs w:val="32"/>
        </w:rPr>
        <w:t>联系人：张平平  18993111530</w:t>
      </w:r>
    </w:p>
    <w:p w:rsidR="00DF7DAD" w:rsidRDefault="00DF7DAD">
      <w:pPr>
        <w:widowControl/>
        <w:ind w:firstLineChars="200" w:firstLine="640"/>
        <w:rPr>
          <w:rFonts w:ascii="仿宋_GB2312" w:eastAsia="仿宋_GB2312" w:hAnsi="Arial Rounded MT Bold" w:cs="Times New Roman"/>
          <w:color w:val="000000"/>
          <w:sz w:val="32"/>
          <w:szCs w:val="32"/>
        </w:rPr>
      </w:pPr>
    </w:p>
    <w:p w:rsidR="00DF7DAD" w:rsidRDefault="0006009C">
      <w:pPr>
        <w:widowControl/>
        <w:ind w:firstLineChars="200" w:firstLine="640"/>
        <w:rPr>
          <w:rFonts w:ascii="仿宋_GB2312" w:eastAsia="仿宋_GB2312" w:hAnsi="Times New Roman" w:cs="Times New Roman"/>
          <w:color w:val="000000"/>
          <w:sz w:val="32"/>
          <w:szCs w:val="32"/>
        </w:rPr>
      </w:pPr>
      <w:r>
        <w:rPr>
          <w:rFonts w:ascii="仿宋_GB2312" w:eastAsia="仿宋_GB2312" w:hAnsi="Arial Rounded MT Bold" w:cs="Times New Roman" w:hint="eastAsia"/>
          <w:color w:val="000000"/>
          <w:sz w:val="32"/>
          <w:szCs w:val="32"/>
        </w:rPr>
        <w:t>附  件：</w:t>
      </w:r>
      <w:r>
        <w:rPr>
          <w:rFonts w:ascii="仿宋_GB2312" w:eastAsia="仿宋_GB2312" w:hAnsi="Times New Roman" w:cs="Times New Roman" w:hint="eastAsia"/>
          <w:color w:val="000000"/>
          <w:sz w:val="32"/>
          <w:szCs w:val="32"/>
        </w:rPr>
        <w:t xml:space="preserve">会议报名表 </w:t>
      </w:r>
    </w:p>
    <w:p w:rsidR="00DF7DAD" w:rsidRDefault="00624A91">
      <w:pPr>
        <w:widowControl/>
        <w:tabs>
          <w:tab w:val="left" w:pos="6960"/>
        </w:tabs>
        <w:ind w:firstLineChars="200" w:firstLine="640"/>
        <w:rPr>
          <w:rFonts w:ascii="仿宋_GB2312" w:eastAsia="仿宋_GB2312" w:hAnsi="Times New Roman" w:cs="Times New Roman"/>
          <w:color w:val="000000"/>
          <w:sz w:val="32"/>
          <w:szCs w:val="32"/>
        </w:rPr>
      </w:pPr>
      <w:bookmarkStart w:id="0" w:name="_GoBack"/>
      <w:r>
        <w:rPr>
          <w:rFonts w:ascii="仿宋_GB2312" w:eastAsia="仿宋_GB2312" w:hAnsi="Arial Rounded MT Bold" w:cs="Times New Roman"/>
          <w:noProof/>
          <w:color w:val="000000"/>
          <w:sz w:val="32"/>
          <w:szCs w:val="32"/>
        </w:rPr>
        <w:drawing>
          <wp:anchor distT="0" distB="0" distL="114300" distR="114300" simplePos="0" relativeHeight="251660288" behindDoc="1" locked="0" layoutInCell="1" allowOverlap="1" wp14:anchorId="14F90FE7" wp14:editId="31E3C345">
            <wp:simplePos x="0" y="0"/>
            <wp:positionH relativeFrom="column">
              <wp:posOffset>3580765</wp:posOffset>
            </wp:positionH>
            <wp:positionV relativeFrom="paragraph">
              <wp:posOffset>74295</wp:posOffset>
            </wp:positionV>
            <wp:extent cx="1809750" cy="1838325"/>
            <wp:effectExtent l="0" t="0" r="0" b="9525"/>
            <wp:wrapNone/>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838325"/>
                    </a:xfrm>
                    <a:prstGeom prst="rect">
                      <a:avLst/>
                    </a:prstGeom>
                    <a:noFill/>
                  </pic:spPr>
                </pic:pic>
              </a:graphicData>
            </a:graphic>
            <wp14:sizeRelH relativeFrom="page">
              <wp14:pctWidth>0</wp14:pctWidth>
            </wp14:sizeRelH>
            <wp14:sizeRelV relativeFrom="page">
              <wp14:pctHeight>0</wp14:pctHeight>
            </wp14:sizeRelV>
          </wp:anchor>
        </w:drawing>
      </w:r>
      <w:bookmarkEnd w:id="0"/>
      <w:r w:rsidR="00A62BFC">
        <w:rPr>
          <w:rFonts w:ascii="仿宋_GB2312" w:eastAsia="仿宋_GB2312" w:hAnsi="Times New Roman" w:cs="Times New Roman"/>
          <w:noProof/>
          <w:color w:val="000000"/>
          <w:sz w:val="32"/>
          <w:szCs w:val="32"/>
        </w:rPr>
        <w:drawing>
          <wp:anchor distT="0" distB="0" distL="114300" distR="114300" simplePos="0" relativeHeight="251659264" behindDoc="1" locked="0" layoutInCell="1" allowOverlap="1" wp14:anchorId="571C69E9" wp14:editId="7817E86E">
            <wp:simplePos x="0" y="0"/>
            <wp:positionH relativeFrom="column">
              <wp:posOffset>5212715</wp:posOffset>
            </wp:positionH>
            <wp:positionV relativeFrom="paragraph">
              <wp:posOffset>5499735</wp:posOffset>
            </wp:positionV>
            <wp:extent cx="1384935" cy="1398905"/>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398905"/>
                    </a:xfrm>
                    <a:prstGeom prst="rect">
                      <a:avLst/>
                    </a:prstGeom>
                    <a:noFill/>
                  </pic:spPr>
                </pic:pic>
              </a:graphicData>
            </a:graphic>
            <wp14:sizeRelH relativeFrom="page">
              <wp14:pctWidth>0</wp14:pctWidth>
            </wp14:sizeRelH>
            <wp14:sizeRelV relativeFrom="page">
              <wp14:pctHeight>0</wp14:pctHeight>
            </wp14:sizeRelV>
          </wp:anchor>
        </w:drawing>
      </w:r>
      <w:r w:rsidR="00A62BFC">
        <w:rPr>
          <w:rFonts w:ascii="仿宋_GB2312" w:eastAsia="仿宋_GB2312" w:hAnsi="Times New Roman" w:cs="Times New Roman"/>
          <w:noProof/>
          <w:color w:val="000000"/>
          <w:sz w:val="32"/>
          <w:szCs w:val="32"/>
        </w:rPr>
        <w:drawing>
          <wp:anchor distT="0" distB="0" distL="114300" distR="114300" simplePos="0" relativeHeight="251656192" behindDoc="1" locked="0" layoutInCell="1" allowOverlap="1" wp14:anchorId="483CCD87" wp14:editId="5FA5A0C3">
            <wp:simplePos x="0" y="0"/>
            <wp:positionH relativeFrom="column">
              <wp:posOffset>5057140</wp:posOffset>
            </wp:positionH>
            <wp:positionV relativeFrom="paragraph">
              <wp:posOffset>5499735</wp:posOffset>
            </wp:positionV>
            <wp:extent cx="1540510" cy="1556385"/>
            <wp:effectExtent l="0" t="0" r="2540" b="5715"/>
            <wp:wrapNone/>
            <wp:docPr id="6"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1556385"/>
                    </a:xfrm>
                    <a:prstGeom prst="rect">
                      <a:avLst/>
                    </a:prstGeom>
                    <a:noFill/>
                  </pic:spPr>
                </pic:pic>
              </a:graphicData>
            </a:graphic>
            <wp14:sizeRelH relativeFrom="page">
              <wp14:pctWidth>0</wp14:pctWidth>
            </wp14:sizeRelH>
            <wp14:sizeRelV relativeFrom="page">
              <wp14:pctHeight>0</wp14:pctHeight>
            </wp14:sizeRelV>
          </wp:anchor>
        </w:drawing>
      </w:r>
      <w:r w:rsidR="0006009C">
        <w:rPr>
          <w:rFonts w:ascii="仿宋_GB2312" w:eastAsia="仿宋_GB2312" w:hAnsi="Times New Roman" w:cs="Times New Roman" w:hint="eastAsia"/>
          <w:color w:val="000000"/>
          <w:sz w:val="32"/>
          <w:szCs w:val="32"/>
        </w:rPr>
        <w:t xml:space="preserve">       </w:t>
      </w:r>
    </w:p>
    <w:p w:rsidR="00DF7DAD" w:rsidRDefault="00DF7DAD">
      <w:pPr>
        <w:widowControl/>
        <w:tabs>
          <w:tab w:val="left" w:pos="6960"/>
        </w:tabs>
        <w:ind w:right="640" w:firstLineChars="1800" w:firstLine="5760"/>
        <w:rPr>
          <w:rFonts w:ascii="仿宋_GB2312" w:eastAsia="仿宋_GB2312" w:hAnsi="Times New Roman"/>
          <w:color w:val="000000"/>
          <w:sz w:val="32"/>
          <w:szCs w:val="32"/>
        </w:rPr>
      </w:pPr>
    </w:p>
    <w:p w:rsidR="00DF7DAD" w:rsidRDefault="00A62BFC">
      <w:pPr>
        <w:widowControl/>
        <w:tabs>
          <w:tab w:val="left" w:pos="6960"/>
        </w:tabs>
        <w:ind w:right="640" w:firstLineChars="1800" w:firstLine="5760"/>
        <w:rPr>
          <w:rFonts w:ascii="仿宋_GB2312" w:eastAsia="仿宋_GB2312" w:hAnsi="Times New Roman"/>
          <w:color w:val="000000"/>
          <w:sz w:val="30"/>
          <w:szCs w:val="30"/>
        </w:rPr>
      </w:pPr>
      <w:r>
        <w:rPr>
          <w:rFonts w:ascii="仿宋_GB2312" w:eastAsia="仿宋_GB2312" w:hAnsi="Times New Roman"/>
          <w:noProof/>
          <w:color w:val="000000"/>
          <w:sz w:val="32"/>
          <w:szCs w:val="32"/>
        </w:rPr>
        <w:drawing>
          <wp:anchor distT="0" distB="0" distL="114300" distR="114300" simplePos="0" relativeHeight="251657216" behindDoc="1" locked="0" layoutInCell="1" allowOverlap="1" wp14:anchorId="7015482E" wp14:editId="7B7F09C3">
            <wp:simplePos x="0" y="0"/>
            <wp:positionH relativeFrom="column">
              <wp:posOffset>5057140</wp:posOffset>
            </wp:positionH>
            <wp:positionV relativeFrom="paragraph">
              <wp:posOffset>5499735</wp:posOffset>
            </wp:positionV>
            <wp:extent cx="1540510" cy="1556385"/>
            <wp:effectExtent l="0" t="0" r="2540" b="571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1556385"/>
                    </a:xfrm>
                    <a:prstGeom prst="rect">
                      <a:avLst/>
                    </a:prstGeom>
                    <a:noFill/>
                  </pic:spPr>
                </pic:pic>
              </a:graphicData>
            </a:graphic>
            <wp14:sizeRelH relativeFrom="page">
              <wp14:pctWidth>0</wp14:pctWidth>
            </wp14:sizeRelH>
            <wp14:sizeRelV relativeFrom="page">
              <wp14:pctHeight>0</wp14:pctHeight>
            </wp14:sizeRelV>
          </wp:anchor>
        </w:drawing>
      </w:r>
      <w:r w:rsidR="0006009C">
        <w:rPr>
          <w:rFonts w:ascii="仿宋_GB2312" w:eastAsia="仿宋_GB2312" w:hAnsi="Times New Roman" w:hint="eastAsia"/>
          <w:color w:val="000000"/>
          <w:sz w:val="32"/>
          <w:szCs w:val="32"/>
        </w:rPr>
        <w:t>2015年</w:t>
      </w:r>
      <w:r w:rsidR="003F1D59">
        <w:rPr>
          <w:rFonts w:ascii="仿宋_GB2312" w:eastAsia="仿宋_GB2312" w:hAnsi="Times New Roman" w:hint="eastAsia"/>
          <w:color w:val="000000"/>
          <w:sz w:val="32"/>
          <w:szCs w:val="32"/>
        </w:rPr>
        <w:t>5</w:t>
      </w:r>
      <w:r w:rsidR="0006009C">
        <w:rPr>
          <w:rFonts w:ascii="仿宋_GB2312" w:eastAsia="仿宋_GB2312" w:hAnsi="Times New Roman" w:hint="eastAsia"/>
          <w:color w:val="000000"/>
          <w:sz w:val="32"/>
          <w:szCs w:val="32"/>
        </w:rPr>
        <w:t>月</w:t>
      </w:r>
      <w:r w:rsidR="003F1D59">
        <w:rPr>
          <w:rFonts w:ascii="仿宋_GB2312" w:eastAsia="仿宋_GB2312" w:hAnsi="Times New Roman" w:hint="eastAsia"/>
          <w:color w:val="000000"/>
          <w:sz w:val="32"/>
          <w:szCs w:val="32"/>
        </w:rPr>
        <w:t>4</w:t>
      </w:r>
      <w:r w:rsidR="0006009C">
        <w:rPr>
          <w:rFonts w:ascii="仿宋_GB2312" w:eastAsia="仿宋_GB2312" w:hAnsi="Times New Roman" w:hint="eastAsia"/>
          <w:color w:val="000000"/>
          <w:sz w:val="32"/>
          <w:szCs w:val="32"/>
        </w:rPr>
        <w:t>日</w:t>
      </w:r>
    </w:p>
    <w:p w:rsidR="00DF7DAD" w:rsidRDefault="00DF7DAD">
      <w:pPr>
        <w:widowControl/>
        <w:tabs>
          <w:tab w:val="left" w:pos="1095"/>
        </w:tabs>
        <w:adjustRightInd w:val="0"/>
        <w:snapToGrid w:val="0"/>
        <w:spacing w:line="480" w:lineRule="exact"/>
        <w:rPr>
          <w:rFonts w:ascii="仿宋_GB2312" w:eastAsia="仿宋_GB2312" w:hAnsi="宋体"/>
          <w:sz w:val="30"/>
          <w:szCs w:val="30"/>
        </w:rPr>
      </w:pPr>
    </w:p>
    <w:p w:rsidR="00DF7DAD" w:rsidRDefault="00DF7DAD">
      <w:pPr>
        <w:widowControl/>
        <w:tabs>
          <w:tab w:val="left" w:pos="1095"/>
        </w:tabs>
        <w:adjustRightInd w:val="0"/>
        <w:snapToGrid w:val="0"/>
        <w:spacing w:line="480" w:lineRule="exact"/>
        <w:rPr>
          <w:rFonts w:ascii="仿宋_GB2312" w:eastAsia="仿宋_GB2312" w:hAnsi="宋体"/>
          <w:sz w:val="30"/>
          <w:szCs w:val="30"/>
        </w:rPr>
      </w:pPr>
    </w:p>
    <w:p w:rsidR="00DF7DAD" w:rsidRDefault="0006009C">
      <w:pPr>
        <w:widowControl/>
        <w:tabs>
          <w:tab w:val="left" w:pos="1095"/>
        </w:tabs>
        <w:adjustRightInd w:val="0"/>
        <w:snapToGrid w:val="0"/>
        <w:spacing w:line="480" w:lineRule="exact"/>
        <w:rPr>
          <w:rFonts w:ascii="仿宋_GB2312" w:eastAsia="仿宋_GB2312" w:hAnsi="宋体"/>
          <w:sz w:val="30"/>
          <w:szCs w:val="30"/>
        </w:rPr>
      </w:pPr>
      <w:r>
        <w:rPr>
          <w:rFonts w:ascii="仿宋_GB2312" w:eastAsia="仿宋_GB2312" w:hAnsi="宋体" w:hint="eastAsia"/>
          <w:sz w:val="30"/>
          <w:szCs w:val="30"/>
        </w:rPr>
        <w:t>附件</w:t>
      </w:r>
    </w:p>
    <w:p w:rsidR="00DF7DAD" w:rsidRDefault="0006009C">
      <w:pPr>
        <w:widowControl/>
        <w:spacing w:line="520" w:lineRule="exact"/>
        <w:ind w:firstLineChars="1200" w:firstLine="3855"/>
        <w:rPr>
          <w:rFonts w:ascii="宋体" w:hAnsi="宋体" w:cs="Times New Roman"/>
          <w:b/>
          <w:color w:val="000000"/>
          <w:sz w:val="32"/>
          <w:szCs w:val="32"/>
        </w:rPr>
      </w:pPr>
      <w:r>
        <w:rPr>
          <w:rFonts w:ascii="宋体" w:hAnsi="宋体" w:cs="Times New Roman" w:hint="eastAsia"/>
          <w:b/>
          <w:color w:val="000000"/>
          <w:sz w:val="32"/>
          <w:szCs w:val="32"/>
        </w:rPr>
        <w:t>会议报名表</w:t>
      </w:r>
    </w:p>
    <w:p w:rsidR="00DF7DAD" w:rsidRDefault="00DF7DAD">
      <w:pPr>
        <w:widowControl/>
        <w:spacing w:line="480" w:lineRule="exact"/>
        <w:jc w:val="center"/>
        <w:rPr>
          <w:rFonts w:ascii="仿宋_GB2312" w:eastAsia="仿宋_GB2312"/>
          <w:sz w:val="24"/>
        </w:rPr>
      </w:pPr>
    </w:p>
    <w:tbl>
      <w:tblPr>
        <w:tblW w:w="928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420"/>
        <w:gridCol w:w="815"/>
        <w:gridCol w:w="2025"/>
        <w:gridCol w:w="1420"/>
        <w:gridCol w:w="949"/>
        <w:gridCol w:w="850"/>
        <w:gridCol w:w="1809"/>
      </w:tblGrid>
      <w:tr w:rsidR="00DF7DAD">
        <w:trPr>
          <w:trHeight w:val="642"/>
        </w:trPr>
        <w:tc>
          <w:tcPr>
            <w:tcW w:w="142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单位名称</w:t>
            </w:r>
          </w:p>
        </w:tc>
        <w:tc>
          <w:tcPr>
            <w:tcW w:w="7868" w:type="dxa"/>
            <w:gridSpan w:val="6"/>
          </w:tcPr>
          <w:p w:rsidR="00DF7DAD" w:rsidRDefault="00DF7DAD">
            <w:pPr>
              <w:widowControl/>
              <w:spacing w:line="360" w:lineRule="auto"/>
              <w:rPr>
                <w:rFonts w:ascii="仿宋_GB2312" w:eastAsia="仿宋_GB2312" w:hAnsi="宋体"/>
                <w:sz w:val="24"/>
              </w:rPr>
            </w:pPr>
          </w:p>
          <w:p w:rsidR="00DF7DAD" w:rsidRDefault="00DF7DAD">
            <w:pPr>
              <w:widowControl/>
              <w:spacing w:line="360" w:lineRule="auto"/>
              <w:jc w:val="right"/>
              <w:rPr>
                <w:rFonts w:ascii="仿宋_GB2312" w:eastAsia="仿宋_GB2312" w:hAnsi="宋体"/>
                <w:sz w:val="24"/>
              </w:rPr>
            </w:pPr>
          </w:p>
        </w:tc>
      </w:tr>
      <w:tr w:rsidR="00DF7DAD">
        <w:tc>
          <w:tcPr>
            <w:tcW w:w="142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发票抬头</w:t>
            </w:r>
          </w:p>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单位名称</w:t>
            </w:r>
          </w:p>
        </w:tc>
        <w:tc>
          <w:tcPr>
            <w:tcW w:w="7868" w:type="dxa"/>
            <w:gridSpan w:val="6"/>
          </w:tcPr>
          <w:p w:rsidR="00DF7DAD" w:rsidRDefault="00DF7DAD">
            <w:pPr>
              <w:widowControl/>
              <w:spacing w:line="360" w:lineRule="auto"/>
              <w:rPr>
                <w:rFonts w:ascii="仿宋_GB2312" w:eastAsia="仿宋_GB2312" w:hAnsi="宋体"/>
                <w:sz w:val="24"/>
              </w:rPr>
            </w:pPr>
          </w:p>
        </w:tc>
      </w:tr>
      <w:tr w:rsidR="00DF7DAD">
        <w:tc>
          <w:tcPr>
            <w:tcW w:w="142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单位地址</w:t>
            </w:r>
          </w:p>
        </w:tc>
        <w:tc>
          <w:tcPr>
            <w:tcW w:w="5209" w:type="dxa"/>
            <w:gridSpan w:val="4"/>
          </w:tcPr>
          <w:p w:rsidR="00DF7DAD" w:rsidRDefault="00DF7DAD">
            <w:pPr>
              <w:widowControl/>
              <w:spacing w:line="360" w:lineRule="auto"/>
              <w:rPr>
                <w:rFonts w:ascii="仿宋_GB2312" w:eastAsia="仿宋_GB2312" w:hAnsi="宋体"/>
                <w:sz w:val="24"/>
              </w:rPr>
            </w:pPr>
          </w:p>
          <w:p w:rsidR="00DF7DAD" w:rsidRDefault="00DF7DAD">
            <w:pPr>
              <w:widowControl/>
              <w:spacing w:line="360" w:lineRule="auto"/>
              <w:rPr>
                <w:rFonts w:ascii="仿宋_GB2312" w:eastAsia="仿宋_GB2312" w:hAnsi="宋体"/>
                <w:sz w:val="24"/>
              </w:rPr>
            </w:pPr>
          </w:p>
        </w:tc>
        <w:tc>
          <w:tcPr>
            <w:tcW w:w="85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邮编</w:t>
            </w:r>
          </w:p>
        </w:tc>
        <w:tc>
          <w:tcPr>
            <w:tcW w:w="1809" w:type="dxa"/>
          </w:tcPr>
          <w:p w:rsidR="00DF7DAD" w:rsidRDefault="00DF7DAD">
            <w:pPr>
              <w:widowControl/>
              <w:spacing w:line="360" w:lineRule="auto"/>
              <w:rPr>
                <w:rFonts w:ascii="仿宋_GB2312" w:eastAsia="仿宋_GB2312" w:hAnsi="宋体"/>
                <w:sz w:val="24"/>
              </w:rPr>
            </w:pPr>
          </w:p>
        </w:tc>
      </w:tr>
      <w:tr w:rsidR="00DF7DAD">
        <w:tc>
          <w:tcPr>
            <w:tcW w:w="142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姓    名</w:t>
            </w:r>
          </w:p>
        </w:tc>
        <w:tc>
          <w:tcPr>
            <w:tcW w:w="815" w:type="dxa"/>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性别</w:t>
            </w:r>
          </w:p>
        </w:tc>
        <w:tc>
          <w:tcPr>
            <w:tcW w:w="2025" w:type="dxa"/>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部门及职务</w:t>
            </w:r>
          </w:p>
        </w:tc>
        <w:tc>
          <w:tcPr>
            <w:tcW w:w="1420" w:type="dxa"/>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电话</w:t>
            </w:r>
          </w:p>
        </w:tc>
        <w:tc>
          <w:tcPr>
            <w:tcW w:w="1799" w:type="dxa"/>
            <w:gridSpan w:val="2"/>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手机</w:t>
            </w:r>
          </w:p>
        </w:tc>
        <w:tc>
          <w:tcPr>
            <w:tcW w:w="1809" w:type="dxa"/>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邮箱</w:t>
            </w:r>
          </w:p>
        </w:tc>
      </w:tr>
      <w:tr w:rsidR="00DF7DAD">
        <w:trPr>
          <w:trHeight w:val="509"/>
        </w:trPr>
        <w:tc>
          <w:tcPr>
            <w:tcW w:w="1420" w:type="dxa"/>
            <w:vAlign w:val="center"/>
          </w:tcPr>
          <w:p w:rsidR="00DF7DAD" w:rsidRDefault="00DF7DAD">
            <w:pPr>
              <w:widowControl/>
              <w:spacing w:line="360" w:lineRule="auto"/>
              <w:jc w:val="center"/>
              <w:rPr>
                <w:rFonts w:ascii="仿宋_GB2312" w:eastAsia="仿宋_GB2312" w:hAnsi="宋体"/>
                <w:sz w:val="24"/>
              </w:rPr>
            </w:pPr>
          </w:p>
        </w:tc>
        <w:tc>
          <w:tcPr>
            <w:tcW w:w="815" w:type="dxa"/>
          </w:tcPr>
          <w:p w:rsidR="00DF7DAD" w:rsidRDefault="00DF7DAD">
            <w:pPr>
              <w:widowControl/>
              <w:spacing w:line="360" w:lineRule="auto"/>
              <w:rPr>
                <w:rFonts w:ascii="仿宋_GB2312" w:eastAsia="仿宋_GB2312" w:hAnsi="宋体"/>
                <w:sz w:val="24"/>
              </w:rPr>
            </w:pPr>
          </w:p>
        </w:tc>
        <w:tc>
          <w:tcPr>
            <w:tcW w:w="2025" w:type="dxa"/>
          </w:tcPr>
          <w:p w:rsidR="00DF7DAD" w:rsidRDefault="00DF7DAD">
            <w:pPr>
              <w:widowControl/>
              <w:spacing w:line="360" w:lineRule="auto"/>
              <w:rPr>
                <w:rFonts w:ascii="仿宋_GB2312" w:eastAsia="仿宋_GB2312" w:hAnsi="宋体"/>
                <w:sz w:val="24"/>
              </w:rPr>
            </w:pPr>
          </w:p>
        </w:tc>
        <w:tc>
          <w:tcPr>
            <w:tcW w:w="1420" w:type="dxa"/>
          </w:tcPr>
          <w:p w:rsidR="00DF7DAD" w:rsidRDefault="00DF7DAD">
            <w:pPr>
              <w:widowControl/>
              <w:spacing w:line="360" w:lineRule="auto"/>
              <w:rPr>
                <w:rFonts w:ascii="仿宋_GB2312" w:eastAsia="仿宋_GB2312" w:hAnsi="宋体"/>
                <w:sz w:val="24"/>
              </w:rPr>
            </w:pPr>
          </w:p>
        </w:tc>
        <w:tc>
          <w:tcPr>
            <w:tcW w:w="1799" w:type="dxa"/>
            <w:gridSpan w:val="2"/>
          </w:tcPr>
          <w:p w:rsidR="00DF7DAD" w:rsidRDefault="00DF7DAD">
            <w:pPr>
              <w:widowControl/>
              <w:spacing w:line="360" w:lineRule="auto"/>
              <w:rPr>
                <w:rFonts w:ascii="仿宋_GB2312" w:eastAsia="仿宋_GB2312" w:hAnsi="宋体"/>
                <w:sz w:val="24"/>
              </w:rPr>
            </w:pPr>
          </w:p>
        </w:tc>
        <w:tc>
          <w:tcPr>
            <w:tcW w:w="1809" w:type="dxa"/>
          </w:tcPr>
          <w:p w:rsidR="00DF7DAD" w:rsidRDefault="00DF7DAD">
            <w:pPr>
              <w:widowControl/>
              <w:spacing w:line="360" w:lineRule="auto"/>
              <w:rPr>
                <w:rFonts w:ascii="仿宋_GB2312" w:eastAsia="仿宋_GB2312" w:hAnsi="宋体"/>
                <w:sz w:val="24"/>
              </w:rPr>
            </w:pPr>
          </w:p>
        </w:tc>
      </w:tr>
      <w:tr w:rsidR="00DF7DAD">
        <w:trPr>
          <w:trHeight w:val="684"/>
        </w:trPr>
        <w:tc>
          <w:tcPr>
            <w:tcW w:w="1420" w:type="dxa"/>
            <w:vAlign w:val="center"/>
          </w:tcPr>
          <w:p w:rsidR="00DF7DAD" w:rsidRDefault="00DF7DAD">
            <w:pPr>
              <w:widowControl/>
              <w:spacing w:line="360" w:lineRule="auto"/>
              <w:jc w:val="center"/>
              <w:rPr>
                <w:rFonts w:ascii="仿宋_GB2312" w:eastAsia="仿宋_GB2312" w:hAnsi="宋体"/>
                <w:sz w:val="24"/>
              </w:rPr>
            </w:pPr>
          </w:p>
        </w:tc>
        <w:tc>
          <w:tcPr>
            <w:tcW w:w="815" w:type="dxa"/>
          </w:tcPr>
          <w:p w:rsidR="00DF7DAD" w:rsidRDefault="00DF7DAD">
            <w:pPr>
              <w:widowControl/>
              <w:spacing w:line="360" w:lineRule="auto"/>
              <w:rPr>
                <w:rFonts w:ascii="仿宋_GB2312" w:eastAsia="仿宋_GB2312" w:hAnsi="宋体"/>
                <w:sz w:val="24"/>
              </w:rPr>
            </w:pPr>
          </w:p>
        </w:tc>
        <w:tc>
          <w:tcPr>
            <w:tcW w:w="2025" w:type="dxa"/>
          </w:tcPr>
          <w:p w:rsidR="00DF7DAD" w:rsidRDefault="00DF7DAD">
            <w:pPr>
              <w:widowControl/>
              <w:spacing w:line="360" w:lineRule="auto"/>
              <w:rPr>
                <w:rFonts w:ascii="仿宋_GB2312" w:eastAsia="仿宋_GB2312" w:hAnsi="宋体"/>
                <w:sz w:val="24"/>
              </w:rPr>
            </w:pPr>
          </w:p>
        </w:tc>
        <w:tc>
          <w:tcPr>
            <w:tcW w:w="1420" w:type="dxa"/>
          </w:tcPr>
          <w:p w:rsidR="00DF7DAD" w:rsidRDefault="00DF7DAD">
            <w:pPr>
              <w:widowControl/>
              <w:spacing w:line="360" w:lineRule="auto"/>
              <w:rPr>
                <w:rFonts w:ascii="仿宋_GB2312" w:eastAsia="仿宋_GB2312" w:hAnsi="宋体"/>
                <w:sz w:val="24"/>
              </w:rPr>
            </w:pPr>
          </w:p>
        </w:tc>
        <w:tc>
          <w:tcPr>
            <w:tcW w:w="1799" w:type="dxa"/>
            <w:gridSpan w:val="2"/>
          </w:tcPr>
          <w:p w:rsidR="00DF7DAD" w:rsidRDefault="00DF7DAD">
            <w:pPr>
              <w:widowControl/>
              <w:spacing w:line="360" w:lineRule="auto"/>
              <w:rPr>
                <w:rFonts w:ascii="仿宋_GB2312" w:eastAsia="仿宋_GB2312" w:hAnsi="宋体"/>
                <w:sz w:val="24"/>
              </w:rPr>
            </w:pPr>
          </w:p>
        </w:tc>
        <w:tc>
          <w:tcPr>
            <w:tcW w:w="1809" w:type="dxa"/>
          </w:tcPr>
          <w:p w:rsidR="00DF7DAD" w:rsidRDefault="00DF7DAD">
            <w:pPr>
              <w:widowControl/>
              <w:spacing w:line="360" w:lineRule="auto"/>
              <w:rPr>
                <w:rFonts w:ascii="仿宋_GB2312" w:eastAsia="仿宋_GB2312" w:hAnsi="宋体"/>
                <w:sz w:val="24"/>
              </w:rPr>
            </w:pPr>
          </w:p>
        </w:tc>
      </w:tr>
      <w:tr w:rsidR="00DF7DAD">
        <w:trPr>
          <w:trHeight w:val="694"/>
        </w:trPr>
        <w:tc>
          <w:tcPr>
            <w:tcW w:w="1420" w:type="dxa"/>
            <w:vAlign w:val="center"/>
          </w:tcPr>
          <w:p w:rsidR="00DF7DAD" w:rsidRDefault="00DF7DAD">
            <w:pPr>
              <w:widowControl/>
              <w:spacing w:line="360" w:lineRule="auto"/>
              <w:jc w:val="center"/>
              <w:rPr>
                <w:rFonts w:ascii="仿宋_GB2312" w:eastAsia="仿宋_GB2312" w:hAnsi="宋体"/>
                <w:sz w:val="24"/>
              </w:rPr>
            </w:pPr>
          </w:p>
        </w:tc>
        <w:tc>
          <w:tcPr>
            <w:tcW w:w="815" w:type="dxa"/>
          </w:tcPr>
          <w:p w:rsidR="00DF7DAD" w:rsidRDefault="00DF7DAD">
            <w:pPr>
              <w:widowControl/>
              <w:spacing w:line="360" w:lineRule="auto"/>
              <w:rPr>
                <w:rFonts w:ascii="仿宋_GB2312" w:eastAsia="仿宋_GB2312" w:hAnsi="宋体"/>
                <w:sz w:val="24"/>
              </w:rPr>
            </w:pPr>
          </w:p>
        </w:tc>
        <w:tc>
          <w:tcPr>
            <w:tcW w:w="2025" w:type="dxa"/>
          </w:tcPr>
          <w:p w:rsidR="00DF7DAD" w:rsidRDefault="00DF7DAD">
            <w:pPr>
              <w:widowControl/>
              <w:spacing w:line="360" w:lineRule="auto"/>
              <w:rPr>
                <w:rFonts w:ascii="仿宋_GB2312" w:eastAsia="仿宋_GB2312" w:hAnsi="宋体"/>
                <w:sz w:val="24"/>
              </w:rPr>
            </w:pPr>
          </w:p>
        </w:tc>
        <w:tc>
          <w:tcPr>
            <w:tcW w:w="1420" w:type="dxa"/>
          </w:tcPr>
          <w:p w:rsidR="00DF7DAD" w:rsidRDefault="00DF7DAD">
            <w:pPr>
              <w:widowControl/>
              <w:spacing w:line="360" w:lineRule="auto"/>
              <w:rPr>
                <w:rFonts w:ascii="仿宋_GB2312" w:eastAsia="仿宋_GB2312" w:hAnsi="宋体"/>
                <w:sz w:val="24"/>
              </w:rPr>
            </w:pPr>
          </w:p>
        </w:tc>
        <w:tc>
          <w:tcPr>
            <w:tcW w:w="1799" w:type="dxa"/>
            <w:gridSpan w:val="2"/>
          </w:tcPr>
          <w:p w:rsidR="00DF7DAD" w:rsidRDefault="00DF7DAD">
            <w:pPr>
              <w:widowControl/>
              <w:spacing w:line="360" w:lineRule="auto"/>
              <w:rPr>
                <w:rFonts w:ascii="仿宋_GB2312" w:eastAsia="仿宋_GB2312" w:hAnsi="宋体"/>
                <w:sz w:val="24"/>
              </w:rPr>
            </w:pPr>
          </w:p>
        </w:tc>
        <w:tc>
          <w:tcPr>
            <w:tcW w:w="1809" w:type="dxa"/>
          </w:tcPr>
          <w:p w:rsidR="00DF7DAD" w:rsidRDefault="00DF7DAD">
            <w:pPr>
              <w:widowControl/>
              <w:spacing w:line="360" w:lineRule="auto"/>
              <w:rPr>
                <w:rFonts w:ascii="仿宋_GB2312" w:eastAsia="仿宋_GB2312" w:hAnsi="宋体"/>
                <w:sz w:val="24"/>
              </w:rPr>
            </w:pPr>
          </w:p>
        </w:tc>
      </w:tr>
      <w:tr w:rsidR="00DF7DAD">
        <w:trPr>
          <w:trHeight w:val="872"/>
        </w:trPr>
        <w:tc>
          <w:tcPr>
            <w:tcW w:w="1420" w:type="dxa"/>
            <w:vAlign w:val="center"/>
          </w:tcPr>
          <w:p w:rsidR="00DF7DAD" w:rsidRDefault="0006009C">
            <w:pPr>
              <w:widowControl/>
              <w:spacing w:line="360" w:lineRule="auto"/>
              <w:jc w:val="center"/>
              <w:rPr>
                <w:rFonts w:ascii="仿宋_GB2312" w:eastAsia="仿宋_GB2312" w:hAnsi="宋体"/>
                <w:sz w:val="24"/>
              </w:rPr>
            </w:pPr>
            <w:r>
              <w:rPr>
                <w:rFonts w:ascii="仿宋_GB2312" w:eastAsia="仿宋_GB2312" w:hAnsi="宋体" w:hint="eastAsia"/>
                <w:sz w:val="24"/>
              </w:rPr>
              <w:t>住宿要求</w:t>
            </w:r>
          </w:p>
        </w:tc>
        <w:tc>
          <w:tcPr>
            <w:tcW w:w="7868" w:type="dxa"/>
            <w:gridSpan w:val="6"/>
            <w:vAlign w:val="center"/>
          </w:tcPr>
          <w:p w:rsidR="00DF7DAD" w:rsidRDefault="0006009C">
            <w:pPr>
              <w:widowControl/>
              <w:spacing w:line="360" w:lineRule="auto"/>
              <w:rPr>
                <w:rFonts w:ascii="仿宋_GB2312" w:eastAsia="仿宋_GB2312" w:hAnsi="宋体"/>
                <w:sz w:val="24"/>
              </w:rPr>
            </w:pPr>
            <w:r>
              <w:rPr>
                <w:rFonts w:ascii="仿宋_GB2312" w:eastAsia="仿宋_GB2312" w:hAnsi="宋体" w:hint="eastAsia"/>
                <w:sz w:val="24"/>
              </w:rPr>
              <w:t>□单住           □合住</w:t>
            </w:r>
          </w:p>
        </w:tc>
      </w:tr>
    </w:tbl>
    <w:p w:rsidR="00DF7DAD" w:rsidRDefault="0006009C">
      <w:pPr>
        <w:widowControl/>
        <w:spacing w:line="360" w:lineRule="auto"/>
        <w:rPr>
          <w:rFonts w:ascii="仿宋_GB2312" w:eastAsia="仿宋_GB2312" w:hAnsi="宋体" w:cs="Arial"/>
          <w:color w:val="000000"/>
          <w:sz w:val="24"/>
        </w:rPr>
      </w:pPr>
      <w:r>
        <w:rPr>
          <w:rFonts w:ascii="仿宋_GB2312" w:eastAsia="仿宋_GB2312" w:hAnsi="宋体" w:hint="eastAsia"/>
          <w:b/>
          <w:sz w:val="24"/>
        </w:rPr>
        <w:t>注：</w:t>
      </w:r>
      <w:r>
        <w:rPr>
          <w:rFonts w:ascii="仿宋_GB2312" w:eastAsia="仿宋_GB2312" w:hAnsi="宋体" w:hint="eastAsia"/>
          <w:sz w:val="24"/>
        </w:rPr>
        <w:t>该表格复印有效。请参会单位将表格填好后传</w:t>
      </w:r>
      <w:r>
        <w:rPr>
          <w:rFonts w:ascii="仿宋_GB2312" w:eastAsia="仿宋_GB2312" w:hAnsi="宋体" w:cs="Arial" w:hint="eastAsia"/>
          <w:color w:val="000000"/>
          <w:sz w:val="24"/>
        </w:rPr>
        <w:t>真至有色金属工业人才中心</w:t>
      </w:r>
      <w:r>
        <w:rPr>
          <w:rFonts w:ascii="仿宋_GB2312" w:eastAsia="仿宋_GB2312" w:hAnsi="宋体" w:hint="eastAsia"/>
          <w:sz w:val="24"/>
        </w:rPr>
        <w:t>或发邮件至指定邮箱</w:t>
      </w:r>
      <w:r>
        <w:rPr>
          <w:rFonts w:ascii="仿宋_GB2312" w:eastAsia="仿宋_GB2312" w:hAnsi="宋体" w:cs="Arial" w:hint="eastAsia"/>
          <w:color w:val="000000"/>
          <w:sz w:val="24"/>
        </w:rPr>
        <w:t>。</w:t>
      </w: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hAnsi="Times New Roman" w:cs="Times New Roman"/>
          <w:color w:val="000000"/>
          <w:sz w:val="32"/>
          <w:szCs w:val="32"/>
        </w:rPr>
      </w:pPr>
    </w:p>
    <w:p w:rsidR="00DF7DAD" w:rsidRDefault="00DF7DAD">
      <w:pPr>
        <w:spacing w:line="560" w:lineRule="exact"/>
        <w:rPr>
          <w:rFonts w:ascii="仿宋_GB2312" w:eastAsia="仿宋_GB2312"/>
          <w:sz w:val="32"/>
          <w:szCs w:val="32"/>
        </w:rPr>
      </w:pPr>
    </w:p>
    <w:p w:rsidR="00DF7DAD" w:rsidRDefault="00DF7DAD">
      <w:pPr>
        <w:spacing w:line="560" w:lineRule="exact"/>
        <w:rPr>
          <w:rFonts w:ascii="仿宋_GB2312" w:eastAsia="仿宋_GB2312" w:hAnsi="Times New Roman"/>
          <w:color w:val="000000"/>
          <w:spacing w:val="-20"/>
          <w:sz w:val="32"/>
          <w:szCs w:val="32"/>
        </w:rPr>
      </w:pPr>
    </w:p>
    <w:sectPr w:rsidR="00DF7DAD">
      <w:type w:val="continuous"/>
      <w:pgSz w:w="11906" w:h="16838"/>
      <w:pgMar w:top="1474" w:right="1531" w:bottom="1588"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A8" w:rsidRDefault="00AE59A8" w:rsidP="003F1D59">
      <w:r>
        <w:separator/>
      </w:r>
    </w:p>
  </w:endnote>
  <w:endnote w:type="continuationSeparator" w:id="0">
    <w:p w:rsidR="00AE59A8" w:rsidRDefault="00AE59A8" w:rsidP="003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A8" w:rsidRDefault="00AE59A8" w:rsidP="003F1D59">
      <w:r>
        <w:separator/>
      </w:r>
    </w:p>
  </w:footnote>
  <w:footnote w:type="continuationSeparator" w:id="0">
    <w:p w:rsidR="00AE59A8" w:rsidRDefault="00AE59A8" w:rsidP="003F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0"/>
  <w:drawingGridVerticalSpacing w:val="156"/>
  <w:displayHorizontalDrawingGridEvery w:val="0"/>
  <w:displayVerticalDrawingGridEvery w:val="2"/>
  <w:doNotShadeFormData/>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46"/>
    <w:rsid w:val="00005208"/>
    <w:rsid w:val="00012B1E"/>
    <w:rsid w:val="00015E30"/>
    <w:rsid w:val="000512FA"/>
    <w:rsid w:val="0006009C"/>
    <w:rsid w:val="00062B84"/>
    <w:rsid w:val="00065DA8"/>
    <w:rsid w:val="0008618A"/>
    <w:rsid w:val="00096610"/>
    <w:rsid w:val="000B170D"/>
    <w:rsid w:val="000B5ED1"/>
    <w:rsid w:val="000C52D9"/>
    <w:rsid w:val="000D070A"/>
    <w:rsid w:val="000D1063"/>
    <w:rsid w:val="000E2B24"/>
    <w:rsid w:val="000F027C"/>
    <w:rsid w:val="000F60B8"/>
    <w:rsid w:val="001109C5"/>
    <w:rsid w:val="001151D0"/>
    <w:rsid w:val="00122DAD"/>
    <w:rsid w:val="00153FF2"/>
    <w:rsid w:val="00160AD9"/>
    <w:rsid w:val="00161AB7"/>
    <w:rsid w:val="00161CE8"/>
    <w:rsid w:val="001656D2"/>
    <w:rsid w:val="00167CCF"/>
    <w:rsid w:val="00172A27"/>
    <w:rsid w:val="00175BCC"/>
    <w:rsid w:val="001A66D1"/>
    <w:rsid w:val="00200DE6"/>
    <w:rsid w:val="00205CD1"/>
    <w:rsid w:val="002207D8"/>
    <w:rsid w:val="002249C4"/>
    <w:rsid w:val="002358B6"/>
    <w:rsid w:val="002450A7"/>
    <w:rsid w:val="002655BA"/>
    <w:rsid w:val="002730FA"/>
    <w:rsid w:val="002A35FF"/>
    <w:rsid w:val="002B1F5D"/>
    <w:rsid w:val="002B6BF4"/>
    <w:rsid w:val="002C5FF3"/>
    <w:rsid w:val="002D2E3C"/>
    <w:rsid w:val="002D7C32"/>
    <w:rsid w:val="002F1A75"/>
    <w:rsid w:val="0031321A"/>
    <w:rsid w:val="00340B72"/>
    <w:rsid w:val="00393A08"/>
    <w:rsid w:val="003A1086"/>
    <w:rsid w:val="003A5B07"/>
    <w:rsid w:val="003B1327"/>
    <w:rsid w:val="003B69E1"/>
    <w:rsid w:val="003C74BA"/>
    <w:rsid w:val="003D0AD0"/>
    <w:rsid w:val="003D7DD8"/>
    <w:rsid w:val="003F1D59"/>
    <w:rsid w:val="003F214C"/>
    <w:rsid w:val="003F65E8"/>
    <w:rsid w:val="00410CB5"/>
    <w:rsid w:val="004171D8"/>
    <w:rsid w:val="004231C9"/>
    <w:rsid w:val="00434685"/>
    <w:rsid w:val="004407E5"/>
    <w:rsid w:val="00440C07"/>
    <w:rsid w:val="00444E6E"/>
    <w:rsid w:val="00455996"/>
    <w:rsid w:val="00461FCE"/>
    <w:rsid w:val="00463FD0"/>
    <w:rsid w:val="004651F4"/>
    <w:rsid w:val="00470118"/>
    <w:rsid w:val="00473C2E"/>
    <w:rsid w:val="004A1283"/>
    <w:rsid w:val="004D166E"/>
    <w:rsid w:val="004D1BCB"/>
    <w:rsid w:val="004E2270"/>
    <w:rsid w:val="004F2C38"/>
    <w:rsid w:val="004F7BCC"/>
    <w:rsid w:val="00520CAD"/>
    <w:rsid w:val="00521B5C"/>
    <w:rsid w:val="00522766"/>
    <w:rsid w:val="005366DC"/>
    <w:rsid w:val="0055093C"/>
    <w:rsid w:val="00557674"/>
    <w:rsid w:val="00560390"/>
    <w:rsid w:val="0056780F"/>
    <w:rsid w:val="00580483"/>
    <w:rsid w:val="005810AC"/>
    <w:rsid w:val="0058589E"/>
    <w:rsid w:val="005D1ED4"/>
    <w:rsid w:val="005D24E1"/>
    <w:rsid w:val="005D5AA6"/>
    <w:rsid w:val="005E1859"/>
    <w:rsid w:val="005E6055"/>
    <w:rsid w:val="005F2467"/>
    <w:rsid w:val="005F3398"/>
    <w:rsid w:val="00624A91"/>
    <w:rsid w:val="0064314F"/>
    <w:rsid w:val="00655C1A"/>
    <w:rsid w:val="006633E2"/>
    <w:rsid w:val="006773A0"/>
    <w:rsid w:val="00691CE8"/>
    <w:rsid w:val="006A17AA"/>
    <w:rsid w:val="006A1C05"/>
    <w:rsid w:val="006B7C6A"/>
    <w:rsid w:val="006E4225"/>
    <w:rsid w:val="00712D53"/>
    <w:rsid w:val="00723492"/>
    <w:rsid w:val="00736535"/>
    <w:rsid w:val="00745ADD"/>
    <w:rsid w:val="0075376C"/>
    <w:rsid w:val="007616A9"/>
    <w:rsid w:val="00777C3E"/>
    <w:rsid w:val="00782607"/>
    <w:rsid w:val="007A4912"/>
    <w:rsid w:val="007A6269"/>
    <w:rsid w:val="007A78F4"/>
    <w:rsid w:val="007D733E"/>
    <w:rsid w:val="007E0AA7"/>
    <w:rsid w:val="007E3B75"/>
    <w:rsid w:val="007E56CF"/>
    <w:rsid w:val="007F32B3"/>
    <w:rsid w:val="00802F25"/>
    <w:rsid w:val="008160C7"/>
    <w:rsid w:val="00833857"/>
    <w:rsid w:val="008417CC"/>
    <w:rsid w:val="00847E59"/>
    <w:rsid w:val="00860514"/>
    <w:rsid w:val="0088391B"/>
    <w:rsid w:val="0089742C"/>
    <w:rsid w:val="008B00EC"/>
    <w:rsid w:val="008D7F10"/>
    <w:rsid w:val="008F1EE5"/>
    <w:rsid w:val="008F7358"/>
    <w:rsid w:val="00900AA3"/>
    <w:rsid w:val="00920366"/>
    <w:rsid w:val="00935403"/>
    <w:rsid w:val="0093666B"/>
    <w:rsid w:val="00950F72"/>
    <w:rsid w:val="0095534F"/>
    <w:rsid w:val="00972596"/>
    <w:rsid w:val="009874CD"/>
    <w:rsid w:val="00993832"/>
    <w:rsid w:val="009A3959"/>
    <w:rsid w:val="009A59A3"/>
    <w:rsid w:val="009B1BE8"/>
    <w:rsid w:val="00A11308"/>
    <w:rsid w:val="00A14C7C"/>
    <w:rsid w:val="00A335F6"/>
    <w:rsid w:val="00A4100C"/>
    <w:rsid w:val="00A4758D"/>
    <w:rsid w:val="00A61307"/>
    <w:rsid w:val="00A62BFC"/>
    <w:rsid w:val="00A64EC9"/>
    <w:rsid w:val="00A9124D"/>
    <w:rsid w:val="00AA0279"/>
    <w:rsid w:val="00AA3350"/>
    <w:rsid w:val="00AB6DCC"/>
    <w:rsid w:val="00AD3721"/>
    <w:rsid w:val="00AD60F9"/>
    <w:rsid w:val="00AD67C8"/>
    <w:rsid w:val="00AE12CB"/>
    <w:rsid w:val="00AE59A8"/>
    <w:rsid w:val="00AF4585"/>
    <w:rsid w:val="00AF4B6B"/>
    <w:rsid w:val="00AF788D"/>
    <w:rsid w:val="00B03C7F"/>
    <w:rsid w:val="00B0590D"/>
    <w:rsid w:val="00B3044B"/>
    <w:rsid w:val="00B3352D"/>
    <w:rsid w:val="00B37B35"/>
    <w:rsid w:val="00B443D1"/>
    <w:rsid w:val="00B5306C"/>
    <w:rsid w:val="00B72763"/>
    <w:rsid w:val="00B749DD"/>
    <w:rsid w:val="00B87583"/>
    <w:rsid w:val="00B90613"/>
    <w:rsid w:val="00BE4BBD"/>
    <w:rsid w:val="00BF0459"/>
    <w:rsid w:val="00BF2480"/>
    <w:rsid w:val="00C140B2"/>
    <w:rsid w:val="00C14203"/>
    <w:rsid w:val="00C14872"/>
    <w:rsid w:val="00C2322D"/>
    <w:rsid w:val="00C316D0"/>
    <w:rsid w:val="00C50E27"/>
    <w:rsid w:val="00C51F4F"/>
    <w:rsid w:val="00C526C6"/>
    <w:rsid w:val="00C630E3"/>
    <w:rsid w:val="00C74FFF"/>
    <w:rsid w:val="00C9140D"/>
    <w:rsid w:val="00CB2DFF"/>
    <w:rsid w:val="00CB47AF"/>
    <w:rsid w:val="00CB6371"/>
    <w:rsid w:val="00CB64E3"/>
    <w:rsid w:val="00CC4D71"/>
    <w:rsid w:val="00CD6A7D"/>
    <w:rsid w:val="00CE407C"/>
    <w:rsid w:val="00CE6A03"/>
    <w:rsid w:val="00D0435C"/>
    <w:rsid w:val="00D06480"/>
    <w:rsid w:val="00D212D4"/>
    <w:rsid w:val="00D217AE"/>
    <w:rsid w:val="00D22592"/>
    <w:rsid w:val="00D27D07"/>
    <w:rsid w:val="00D3665C"/>
    <w:rsid w:val="00D666EB"/>
    <w:rsid w:val="00DA5EBA"/>
    <w:rsid w:val="00DA6043"/>
    <w:rsid w:val="00DA6BCE"/>
    <w:rsid w:val="00DC5555"/>
    <w:rsid w:val="00DE11DD"/>
    <w:rsid w:val="00DF7DAD"/>
    <w:rsid w:val="00E308BE"/>
    <w:rsid w:val="00E318E0"/>
    <w:rsid w:val="00E3644E"/>
    <w:rsid w:val="00E40A43"/>
    <w:rsid w:val="00E46A4D"/>
    <w:rsid w:val="00E54511"/>
    <w:rsid w:val="00E578E8"/>
    <w:rsid w:val="00E63478"/>
    <w:rsid w:val="00EA6E60"/>
    <w:rsid w:val="00EA7742"/>
    <w:rsid w:val="00EE2230"/>
    <w:rsid w:val="00EE6E9A"/>
    <w:rsid w:val="00EF25A2"/>
    <w:rsid w:val="00F038DD"/>
    <w:rsid w:val="00F0610E"/>
    <w:rsid w:val="00F26781"/>
    <w:rsid w:val="00F353F3"/>
    <w:rsid w:val="00F357C7"/>
    <w:rsid w:val="00F4090A"/>
    <w:rsid w:val="00F5529C"/>
    <w:rsid w:val="00F816B2"/>
    <w:rsid w:val="00FA2D54"/>
    <w:rsid w:val="00FA54A4"/>
    <w:rsid w:val="00FB5260"/>
    <w:rsid w:val="00FB754D"/>
    <w:rsid w:val="00FC1262"/>
    <w:rsid w:val="00FC5A77"/>
    <w:rsid w:val="00FD1019"/>
    <w:rsid w:val="00FE34C1"/>
    <w:rsid w:val="00FE465B"/>
    <w:rsid w:val="00FF3E2D"/>
    <w:rsid w:val="31D83A87"/>
    <w:rsid w:val="3695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Hyperlink"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uiPriority w:val="99"/>
    <w:unhideWhenUsed/>
    <w:pPr>
      <w:ind w:leftChars="2500" w:left="100"/>
    </w:pPr>
    <w:rPr>
      <w:rFonts w:cs="Times New Roman"/>
    </w:rPr>
  </w:style>
  <w:style w:type="paragraph" w:styleId="a4">
    <w:name w:val="Balloon Text"/>
    <w:basedOn w:val="a"/>
    <w:link w:val="Char"/>
    <w:uiPriority w:val="99"/>
    <w:unhideWhenUsed/>
    <w:rPr>
      <w:rFonts w:cs="Times New Roman"/>
      <w:sz w:val="18"/>
      <w:szCs w:val="18"/>
    </w:rPr>
  </w:style>
  <w:style w:type="paragraph" w:styleId="a5">
    <w:name w:val="footer"/>
    <w:basedOn w:val="a"/>
    <w:link w:val="Char0"/>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7">
    <w:name w:val="Emphasis"/>
    <w:qFormat/>
    <w:rPr>
      <w:i/>
      <w:iCs/>
    </w:rPr>
  </w:style>
  <w:style w:type="character" w:styleId="a8">
    <w:name w:val="Hyperlink"/>
    <w:rPr>
      <w:color w:val="0000FF"/>
      <w:u w:val="single"/>
    </w:rPr>
  </w:style>
  <w:style w:type="paragraph" w:customStyle="1" w:styleId="1">
    <w:name w:val="纯文本1"/>
    <w:basedOn w:val="a"/>
    <w:link w:val="Char3"/>
    <w:rPr>
      <w:rFonts w:ascii="宋体" w:hAnsi="Courier New" w:cs="Times New Roman"/>
      <w:kern w:val="0"/>
      <w:sz w:val="20"/>
      <w:szCs w:val="21"/>
    </w:rPr>
  </w:style>
  <w:style w:type="paragraph" w:customStyle="1" w:styleId="10">
    <w:name w:val="日期1"/>
    <w:basedOn w:val="a"/>
    <w:next w:val="a"/>
    <w:link w:val="Char4"/>
    <w:pPr>
      <w:ind w:leftChars="2500" w:left="100"/>
    </w:pPr>
  </w:style>
  <w:style w:type="paragraph" w:customStyle="1" w:styleId="11">
    <w:name w:val="纯文本11"/>
    <w:basedOn w:val="a"/>
    <w:rPr>
      <w:rFonts w:ascii="宋体" w:hAnsi="Courier New" w:cs="宋体"/>
      <w:szCs w:val="21"/>
    </w:rPr>
  </w:style>
  <w:style w:type="paragraph" w:customStyle="1" w:styleId="12">
    <w:name w:val="修订1"/>
    <w:hidden/>
    <w:uiPriority w:val="99"/>
    <w:semiHidden/>
    <w:rPr>
      <w:rFonts w:ascii="Calibri" w:hAnsi="Calibri" w:cs="黑体"/>
      <w:kern w:val="2"/>
      <w:sz w:val="21"/>
      <w:szCs w:val="22"/>
    </w:rPr>
  </w:style>
  <w:style w:type="character" w:customStyle="1" w:styleId="Char2">
    <w:name w:val="页眉 Char"/>
    <w:link w:val="a6"/>
    <w:rPr>
      <w:sz w:val="18"/>
      <w:szCs w:val="18"/>
    </w:rPr>
  </w:style>
  <w:style w:type="character" w:customStyle="1" w:styleId="Char3">
    <w:name w:val="纯文本 Char"/>
    <w:link w:val="1"/>
    <w:rPr>
      <w:rFonts w:ascii="宋体" w:eastAsia="宋体" w:hAnsi="Courier New" w:cs="宋体"/>
      <w:szCs w:val="21"/>
    </w:rPr>
  </w:style>
  <w:style w:type="character" w:customStyle="1" w:styleId="Char4">
    <w:name w:val="日期 Char"/>
    <w:basedOn w:val="a0"/>
    <w:link w:val="10"/>
  </w:style>
  <w:style w:type="character" w:customStyle="1" w:styleId="Char0">
    <w:name w:val="页脚 Char"/>
    <w:link w:val="a5"/>
    <w:rPr>
      <w:sz w:val="18"/>
      <w:szCs w:val="18"/>
    </w:rPr>
  </w:style>
  <w:style w:type="character" w:customStyle="1" w:styleId="Char1">
    <w:name w:val="日期 Char1"/>
    <w:link w:val="a3"/>
    <w:uiPriority w:val="99"/>
    <w:semiHidden/>
    <w:rPr>
      <w:rFonts w:ascii="Calibri" w:hAnsi="Calibri" w:cs="黑体"/>
      <w:kern w:val="2"/>
      <w:sz w:val="21"/>
      <w:szCs w:val="22"/>
    </w:rPr>
  </w:style>
  <w:style w:type="character" w:customStyle="1" w:styleId="Char">
    <w:name w:val="批注框文本 Char"/>
    <w:link w:val="a4"/>
    <w:uiPriority w:val="99"/>
    <w:semiHidden/>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Hyperlink"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uiPriority w:val="99"/>
    <w:unhideWhenUsed/>
    <w:pPr>
      <w:ind w:leftChars="2500" w:left="100"/>
    </w:pPr>
    <w:rPr>
      <w:rFonts w:cs="Times New Roman"/>
    </w:rPr>
  </w:style>
  <w:style w:type="paragraph" w:styleId="a4">
    <w:name w:val="Balloon Text"/>
    <w:basedOn w:val="a"/>
    <w:link w:val="Char"/>
    <w:uiPriority w:val="99"/>
    <w:unhideWhenUsed/>
    <w:rPr>
      <w:rFonts w:cs="Times New Roman"/>
      <w:sz w:val="18"/>
      <w:szCs w:val="18"/>
    </w:rPr>
  </w:style>
  <w:style w:type="paragraph" w:styleId="a5">
    <w:name w:val="footer"/>
    <w:basedOn w:val="a"/>
    <w:link w:val="Char0"/>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7">
    <w:name w:val="Emphasis"/>
    <w:qFormat/>
    <w:rPr>
      <w:i/>
      <w:iCs/>
    </w:rPr>
  </w:style>
  <w:style w:type="character" w:styleId="a8">
    <w:name w:val="Hyperlink"/>
    <w:rPr>
      <w:color w:val="0000FF"/>
      <w:u w:val="single"/>
    </w:rPr>
  </w:style>
  <w:style w:type="paragraph" w:customStyle="1" w:styleId="1">
    <w:name w:val="纯文本1"/>
    <w:basedOn w:val="a"/>
    <w:link w:val="Char3"/>
    <w:rPr>
      <w:rFonts w:ascii="宋体" w:hAnsi="Courier New" w:cs="Times New Roman"/>
      <w:kern w:val="0"/>
      <w:sz w:val="20"/>
      <w:szCs w:val="21"/>
    </w:rPr>
  </w:style>
  <w:style w:type="paragraph" w:customStyle="1" w:styleId="10">
    <w:name w:val="日期1"/>
    <w:basedOn w:val="a"/>
    <w:next w:val="a"/>
    <w:link w:val="Char4"/>
    <w:pPr>
      <w:ind w:leftChars="2500" w:left="100"/>
    </w:pPr>
  </w:style>
  <w:style w:type="paragraph" w:customStyle="1" w:styleId="11">
    <w:name w:val="纯文本11"/>
    <w:basedOn w:val="a"/>
    <w:rPr>
      <w:rFonts w:ascii="宋体" w:hAnsi="Courier New" w:cs="宋体"/>
      <w:szCs w:val="21"/>
    </w:rPr>
  </w:style>
  <w:style w:type="paragraph" w:customStyle="1" w:styleId="12">
    <w:name w:val="修订1"/>
    <w:hidden/>
    <w:uiPriority w:val="99"/>
    <w:semiHidden/>
    <w:rPr>
      <w:rFonts w:ascii="Calibri" w:hAnsi="Calibri" w:cs="黑体"/>
      <w:kern w:val="2"/>
      <w:sz w:val="21"/>
      <w:szCs w:val="22"/>
    </w:rPr>
  </w:style>
  <w:style w:type="character" w:customStyle="1" w:styleId="Char2">
    <w:name w:val="页眉 Char"/>
    <w:link w:val="a6"/>
    <w:rPr>
      <w:sz w:val="18"/>
      <w:szCs w:val="18"/>
    </w:rPr>
  </w:style>
  <w:style w:type="character" w:customStyle="1" w:styleId="Char3">
    <w:name w:val="纯文本 Char"/>
    <w:link w:val="1"/>
    <w:rPr>
      <w:rFonts w:ascii="宋体" w:eastAsia="宋体" w:hAnsi="Courier New" w:cs="宋体"/>
      <w:szCs w:val="21"/>
    </w:rPr>
  </w:style>
  <w:style w:type="character" w:customStyle="1" w:styleId="Char4">
    <w:name w:val="日期 Char"/>
    <w:basedOn w:val="a0"/>
    <w:link w:val="10"/>
  </w:style>
  <w:style w:type="character" w:customStyle="1" w:styleId="Char0">
    <w:name w:val="页脚 Char"/>
    <w:link w:val="a5"/>
    <w:rPr>
      <w:sz w:val="18"/>
      <w:szCs w:val="18"/>
    </w:rPr>
  </w:style>
  <w:style w:type="character" w:customStyle="1" w:styleId="Char1">
    <w:name w:val="日期 Char1"/>
    <w:link w:val="a3"/>
    <w:uiPriority w:val="99"/>
    <w:semiHidden/>
    <w:rPr>
      <w:rFonts w:ascii="Calibri" w:hAnsi="Calibri" w:cs="黑体"/>
      <w:kern w:val="2"/>
      <w:sz w:val="21"/>
      <w:szCs w:val="22"/>
    </w:rPr>
  </w:style>
  <w:style w:type="character" w:customStyle="1" w:styleId="Char">
    <w:name w:val="批注框文本 Char"/>
    <w:link w:val="a4"/>
    <w:uiPriority w:val="99"/>
    <w:semiHidden/>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yousehangzhiwei@cnme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143</Words>
  <Characters>821</Characters>
  <Application>Microsoft Office Word</Application>
  <DocSecurity>0</DocSecurity>
  <Lines>6</Lines>
  <Paragraphs>1</Paragraphs>
  <ScaleCrop>false</ScaleCrop>
  <Company>ysrczx</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SYSTEM</dc:title>
  <dc:creator>MC SYSTEM</dc:creator>
  <cp:lastModifiedBy>微软用户</cp:lastModifiedBy>
  <cp:revision>5</cp:revision>
  <cp:lastPrinted>2014-07-08T06:46:00Z</cp:lastPrinted>
  <dcterms:created xsi:type="dcterms:W3CDTF">2015-05-06T06:57:00Z</dcterms:created>
  <dcterms:modified xsi:type="dcterms:W3CDTF">2015-05-06T09:24:00Z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