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A5" w:rsidRPr="009219FF" w:rsidRDefault="004D3EA5" w:rsidP="009219FF">
      <w:pPr>
        <w:spacing w:line="800" w:lineRule="exact"/>
        <w:rPr>
          <w:rFonts w:ascii="华文中宋" w:eastAsia="华文中宋" w:hAnsi="华文中宋"/>
          <w:b/>
          <w:bCs/>
          <w:color w:val="FF0000"/>
          <w:spacing w:val="-50"/>
          <w:sz w:val="72"/>
          <w:szCs w:val="72"/>
        </w:rPr>
      </w:pPr>
      <w:r>
        <w:rPr>
          <w:rFonts w:eastAsia="仿宋_GB2312" w:hint="eastAsia"/>
          <w:b/>
          <w:sz w:val="30"/>
          <w:szCs w:val="30"/>
        </w:rPr>
        <w:t>附件</w:t>
      </w:r>
      <w:r w:rsidR="00531C10">
        <w:rPr>
          <w:rFonts w:eastAsia="仿宋_GB2312" w:hint="eastAsia"/>
          <w:b/>
          <w:sz w:val="30"/>
          <w:szCs w:val="30"/>
        </w:rPr>
        <w:t>一</w:t>
      </w:r>
      <w:r w:rsidRPr="00E43209">
        <w:rPr>
          <w:rFonts w:eastAsia="仿宋_GB2312" w:hint="eastAsia"/>
          <w:b/>
          <w:sz w:val="30"/>
          <w:szCs w:val="30"/>
        </w:rPr>
        <w:t>：有色金属行业</w:t>
      </w:r>
      <w:r w:rsidRPr="00E43209">
        <w:rPr>
          <w:rFonts w:eastAsia="仿宋_GB2312" w:hint="eastAsia"/>
          <w:b/>
          <w:sz w:val="30"/>
          <w:szCs w:val="30"/>
        </w:rPr>
        <w:t>201</w:t>
      </w:r>
      <w:r>
        <w:rPr>
          <w:rFonts w:eastAsia="仿宋_GB2312" w:hint="eastAsia"/>
          <w:b/>
          <w:sz w:val="30"/>
          <w:szCs w:val="30"/>
        </w:rPr>
        <w:t>7</w:t>
      </w:r>
      <w:r w:rsidRPr="00E43209">
        <w:rPr>
          <w:rFonts w:eastAsia="仿宋_GB2312" w:hint="eastAsia"/>
          <w:b/>
          <w:sz w:val="30"/>
          <w:szCs w:val="30"/>
        </w:rPr>
        <w:t>届高校毕业生</w:t>
      </w:r>
      <w:r>
        <w:rPr>
          <w:rFonts w:eastAsia="仿宋_GB2312" w:hint="eastAsia"/>
          <w:b/>
          <w:sz w:val="30"/>
          <w:szCs w:val="30"/>
        </w:rPr>
        <w:t>现场巡回招聘会日程表</w:t>
      </w:r>
    </w:p>
    <w:tbl>
      <w:tblPr>
        <w:tblStyle w:val="a6"/>
        <w:tblpPr w:leftFromText="180" w:rightFromText="180" w:vertAnchor="page" w:horzAnchor="margin" w:tblpXSpec="center" w:tblpY="3121"/>
        <w:tblW w:w="9039" w:type="dxa"/>
        <w:tblLayout w:type="fixed"/>
        <w:tblLook w:val="04A0" w:firstRow="1" w:lastRow="0" w:firstColumn="1" w:lastColumn="0" w:noHBand="0" w:noVBand="1"/>
      </w:tblPr>
      <w:tblGrid>
        <w:gridCol w:w="1026"/>
        <w:gridCol w:w="2626"/>
        <w:gridCol w:w="1559"/>
        <w:gridCol w:w="1985"/>
        <w:gridCol w:w="1843"/>
      </w:tblGrid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线路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高  校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地  点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秋冬季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2017春季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黑龙江大学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哈尔滨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10月15日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4月16日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吉林市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10月17日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4月12日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长春工程学院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长春市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10月19日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4月14日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沈阳理工大学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沈阳市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10月21日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4月10日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燕山大学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秦皇岛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10月23日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4月8日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北方工业大学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北京市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10月25日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3月29日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内蒙古科技大学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包头市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10月27日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3月27日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焦作市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10月30日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3月24日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成都市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11月2日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3月21日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重庆科技学院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重庆市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11月4日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3月19日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江西理工大学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赣州市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11月7日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3月10日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昆明市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11月10日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3月13日</w:t>
            </w:r>
          </w:p>
        </w:tc>
      </w:tr>
      <w:tr w:rsidR="009219FF" w:rsidRPr="004D3EA5" w:rsidTr="009219FF">
        <w:trPr>
          <w:trHeight w:val="547"/>
        </w:trPr>
        <w:tc>
          <w:tcPr>
            <w:tcW w:w="1026" w:type="dxa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626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1559" w:type="dxa"/>
            <w:vAlign w:val="center"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桂林市</w:t>
            </w:r>
          </w:p>
        </w:tc>
        <w:tc>
          <w:tcPr>
            <w:tcW w:w="1985" w:type="dxa"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11月13日</w:t>
            </w:r>
          </w:p>
        </w:tc>
        <w:tc>
          <w:tcPr>
            <w:tcW w:w="1843" w:type="dxa"/>
            <w:noWrap/>
            <w:vAlign w:val="center"/>
            <w:hideMark/>
          </w:tcPr>
          <w:p w:rsidR="009219FF" w:rsidRPr="004D3EA5" w:rsidRDefault="009219FF" w:rsidP="00921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3月16日</w:t>
            </w:r>
          </w:p>
        </w:tc>
      </w:tr>
    </w:tbl>
    <w:p w:rsidR="0016117F" w:rsidRDefault="0016117F" w:rsidP="004D3EA5"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 w:rsidR="004D3EA5" w:rsidRPr="00F51BEA" w:rsidRDefault="004D3EA5" w:rsidP="004D3EA5">
      <w:pPr>
        <w:spacing w:line="480" w:lineRule="exact"/>
        <w:rPr>
          <w:rFonts w:ascii="仿宋_GB2312" w:eastAsia="仿宋_GB2312"/>
          <w:bCs/>
          <w:sz w:val="30"/>
          <w:szCs w:val="30"/>
        </w:rPr>
      </w:pPr>
      <w:r w:rsidRPr="00802DB8">
        <w:rPr>
          <w:rFonts w:ascii="仿宋_GB2312" w:eastAsia="仿宋_GB2312" w:hint="eastAsia"/>
          <w:bCs/>
          <w:sz w:val="30"/>
          <w:szCs w:val="30"/>
        </w:rPr>
        <w:t>各高校生源信息请登陆</w:t>
      </w:r>
      <w:r w:rsidR="00531C10">
        <w:rPr>
          <w:rFonts w:ascii="仿宋_GB2312" w:eastAsia="仿宋_GB2312" w:hint="eastAsia"/>
          <w:bCs/>
          <w:sz w:val="30"/>
          <w:szCs w:val="30"/>
        </w:rPr>
        <w:t>中国有色金属人才网、</w:t>
      </w:r>
      <w:r>
        <w:rPr>
          <w:rFonts w:ascii="仿宋_GB2312" w:eastAsia="仿宋_GB2312" w:hint="eastAsia"/>
          <w:bCs/>
          <w:sz w:val="30"/>
          <w:szCs w:val="30"/>
        </w:rPr>
        <w:t>有色就业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联盟网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或</w:t>
      </w:r>
      <w:r w:rsidRPr="00802DB8">
        <w:rPr>
          <w:rFonts w:ascii="仿宋_GB2312" w:eastAsia="仿宋_GB2312" w:hint="eastAsia"/>
          <w:bCs/>
          <w:sz w:val="30"/>
          <w:szCs w:val="30"/>
        </w:rPr>
        <w:t>高校官方网站查询</w:t>
      </w:r>
      <w:r>
        <w:rPr>
          <w:rFonts w:ascii="仿宋_GB2312" w:eastAsia="仿宋_GB2312" w:hint="eastAsia"/>
          <w:bCs/>
          <w:sz w:val="30"/>
          <w:szCs w:val="30"/>
        </w:rPr>
        <w:t>。</w:t>
      </w:r>
    </w:p>
    <w:p w:rsidR="004D3EA5" w:rsidRDefault="004D3EA5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Pr="00F4148A" w:rsidRDefault="0016117F" w:rsidP="0016117F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bookmarkStart w:id="0" w:name="_GoBack"/>
      <w:bookmarkEnd w:id="0"/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二</w:t>
      </w:r>
      <w:r w:rsidRPr="00F4148A"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>活动</w:t>
      </w:r>
      <w:r w:rsidRPr="00F4148A">
        <w:rPr>
          <w:rFonts w:ascii="仿宋_GB2312" w:eastAsia="仿宋_GB2312" w:hint="eastAsia"/>
          <w:b/>
          <w:bCs/>
          <w:sz w:val="30"/>
          <w:szCs w:val="30"/>
        </w:rPr>
        <w:t>回执表</w:t>
      </w:r>
    </w:p>
    <w:p w:rsidR="0016117F" w:rsidRPr="00802DB8" w:rsidRDefault="0016117F" w:rsidP="00387ECF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24"/>
        </w:rPr>
      </w:pPr>
      <w:r w:rsidRPr="00802DB8"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578"/>
        <w:gridCol w:w="1156"/>
        <w:gridCol w:w="579"/>
        <w:gridCol w:w="1210"/>
        <w:gridCol w:w="1587"/>
        <w:gridCol w:w="1732"/>
        <w:gridCol w:w="1732"/>
        <w:gridCol w:w="868"/>
      </w:tblGrid>
      <w:tr w:rsidR="00D7676D" w:rsidRPr="00D7676D" w:rsidTr="00D7676D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D7676D" w:rsidRPr="00D7676D" w:rsidRDefault="00D7676D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578" w:type="dxa"/>
            <w:vAlign w:val="center"/>
          </w:tcPr>
          <w:p w:rsidR="00D7676D" w:rsidRPr="00D7676D" w:rsidRDefault="00D7676D" w:rsidP="00E331C0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性别</w:t>
            </w:r>
          </w:p>
        </w:tc>
        <w:tc>
          <w:tcPr>
            <w:tcW w:w="1156" w:type="dxa"/>
            <w:vAlign w:val="center"/>
          </w:tcPr>
          <w:p w:rsidR="00D7676D" w:rsidRPr="00D7676D" w:rsidRDefault="00D7676D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部门</w:t>
            </w:r>
          </w:p>
        </w:tc>
        <w:tc>
          <w:tcPr>
            <w:tcW w:w="579" w:type="dxa"/>
            <w:vAlign w:val="center"/>
          </w:tcPr>
          <w:p w:rsidR="00D7676D" w:rsidRPr="00D7676D" w:rsidRDefault="00D7676D" w:rsidP="00E331C0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职务</w:t>
            </w:r>
          </w:p>
        </w:tc>
        <w:tc>
          <w:tcPr>
            <w:tcW w:w="1210" w:type="dxa"/>
            <w:vAlign w:val="center"/>
          </w:tcPr>
          <w:p w:rsidR="00D7676D" w:rsidRPr="00D7676D" w:rsidRDefault="00D7676D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587" w:type="dxa"/>
            <w:vAlign w:val="center"/>
          </w:tcPr>
          <w:p w:rsidR="00D7676D" w:rsidRPr="00D7676D" w:rsidRDefault="00D7676D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1732" w:type="dxa"/>
            <w:vAlign w:val="center"/>
          </w:tcPr>
          <w:p w:rsidR="00D7676D" w:rsidRPr="00D7676D" w:rsidRDefault="00D7676D" w:rsidP="00D7676D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秋冬线路</w:t>
            </w:r>
          </w:p>
        </w:tc>
        <w:tc>
          <w:tcPr>
            <w:tcW w:w="1732" w:type="dxa"/>
            <w:vAlign w:val="center"/>
          </w:tcPr>
          <w:p w:rsidR="00D7676D" w:rsidRPr="00D7676D" w:rsidRDefault="00D7676D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春季线路</w:t>
            </w:r>
          </w:p>
        </w:tc>
        <w:tc>
          <w:tcPr>
            <w:tcW w:w="868" w:type="dxa"/>
            <w:vAlign w:val="center"/>
          </w:tcPr>
          <w:p w:rsidR="00D7676D" w:rsidRPr="00D7676D" w:rsidRDefault="00D7676D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住宿</w:t>
            </w:r>
          </w:p>
        </w:tc>
      </w:tr>
      <w:tr w:rsidR="00D7676D" w:rsidRPr="00802DB8" w:rsidTr="00D7676D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1611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1611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D7676D" w:rsidRPr="00802DB8" w:rsidTr="00D7676D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D767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D767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D7676D" w:rsidRPr="00802DB8" w:rsidTr="00D7676D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D7676D" w:rsidRPr="00802DB8" w:rsidTr="00D7676D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D7676D" w:rsidRPr="00802DB8" w:rsidTr="00D7676D">
        <w:trPr>
          <w:cantSplit/>
          <w:trHeight w:val="22"/>
          <w:jc w:val="center"/>
        </w:trPr>
        <w:tc>
          <w:tcPr>
            <w:tcW w:w="955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D7676D" w:rsidRPr="00B06459" w:rsidRDefault="00D7676D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D7676D" w:rsidRPr="00802DB8" w:rsidRDefault="00D7676D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</w:tbl>
    <w:p w:rsidR="0016117F" w:rsidRPr="00802DB8" w:rsidRDefault="0016117F" w:rsidP="0016117F">
      <w:pPr>
        <w:jc w:val="right"/>
        <w:rPr>
          <w:rFonts w:ascii="仿宋_GB2312" w:eastAsia="仿宋_GB2312"/>
          <w:b/>
          <w:sz w:val="24"/>
        </w:rPr>
      </w:pPr>
    </w:p>
    <w:p w:rsidR="0016117F" w:rsidRPr="00F4148A" w:rsidRDefault="0016117F" w:rsidP="00387ECF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三</w:t>
      </w:r>
      <w:r w:rsidRPr="00F4148A">
        <w:rPr>
          <w:rFonts w:eastAsia="仿宋_GB2312" w:hint="eastAsia"/>
          <w:b/>
          <w:sz w:val="28"/>
          <w:szCs w:val="28"/>
        </w:rPr>
        <w:t>：毕业生需求信息表</w:t>
      </w:r>
      <w:r>
        <w:rPr>
          <w:rFonts w:eastAsia="仿宋_GB2312" w:hint="eastAsia"/>
          <w:b/>
          <w:sz w:val="28"/>
          <w:szCs w:val="28"/>
        </w:rPr>
        <w:t>（用于招聘展板印制和网络信息发布）</w:t>
      </w: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1205"/>
        <w:gridCol w:w="1206"/>
        <w:gridCol w:w="1275"/>
        <w:gridCol w:w="993"/>
        <w:gridCol w:w="1347"/>
        <w:gridCol w:w="921"/>
        <w:gridCol w:w="1467"/>
        <w:gridCol w:w="1227"/>
      </w:tblGrid>
      <w:tr w:rsidR="0016117F" w:rsidRPr="00802DB8" w:rsidTr="00E331C0">
        <w:trPr>
          <w:trHeight w:val="454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16117F" w:rsidRPr="00802DB8" w:rsidTr="00E331C0">
        <w:trPr>
          <w:trHeight w:val="950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117F" w:rsidRPr="00802DB8" w:rsidRDefault="0016117F" w:rsidP="00E331C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（限300字）</w:t>
            </w:r>
          </w:p>
        </w:tc>
      </w:tr>
      <w:tr w:rsidR="0016117F" w:rsidRPr="00802DB8" w:rsidTr="00E331C0">
        <w:trPr>
          <w:trHeight w:val="427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                                            （若职位较多可在表格中自行添加行数）</w:t>
            </w: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326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32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32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网  址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32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16117F" w:rsidRPr="00D64EB3" w:rsidRDefault="0016117F" w:rsidP="0016117F">
      <w:pPr>
        <w:spacing w:line="360" w:lineRule="exact"/>
        <w:rPr>
          <w:rFonts w:eastAsia="仿宋_GB2312"/>
          <w:b/>
          <w:sz w:val="28"/>
          <w:szCs w:val="28"/>
        </w:rPr>
      </w:pPr>
    </w:p>
    <w:p w:rsidR="0016117F" w:rsidRPr="00802DB8" w:rsidRDefault="0016117F" w:rsidP="0016117F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备注：请务必于</w:t>
      </w:r>
      <w:r>
        <w:rPr>
          <w:rFonts w:eastAsia="仿宋_GB2312" w:hint="eastAsia"/>
          <w:b/>
          <w:sz w:val="28"/>
          <w:szCs w:val="28"/>
        </w:rPr>
        <w:t>10</w:t>
      </w:r>
      <w:r w:rsidRPr="00802DB8">
        <w:rPr>
          <w:rFonts w:eastAsia="仿宋_GB2312" w:hint="eastAsia"/>
          <w:b/>
          <w:sz w:val="28"/>
          <w:szCs w:val="28"/>
        </w:rPr>
        <w:t>月</w:t>
      </w:r>
      <w:r w:rsidR="00387ECF">
        <w:rPr>
          <w:rFonts w:eastAsia="仿宋_GB2312" w:hint="eastAsia"/>
          <w:b/>
          <w:sz w:val="28"/>
          <w:szCs w:val="28"/>
        </w:rPr>
        <w:t>10</w:t>
      </w:r>
      <w:r w:rsidRPr="00802DB8">
        <w:rPr>
          <w:rFonts w:eastAsia="仿宋_GB2312" w:hint="eastAsia"/>
          <w:b/>
          <w:sz w:val="28"/>
          <w:szCs w:val="28"/>
        </w:rPr>
        <w:t>日前将附件电子版发至</w:t>
      </w:r>
      <w:r w:rsidR="00387ECF"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="00387ECF"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C67FA6" w:rsidRDefault="00374FE0" w:rsidP="00362BDC">
      <w:pPr>
        <w:spacing w:line="360" w:lineRule="exac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lastRenderedPageBreak/>
        <w:t>附件四：各高校院系或专业大类设置</w:t>
      </w:r>
    </w:p>
    <w:p w:rsidR="006B32F8" w:rsidRPr="006B32F8" w:rsidRDefault="006B32F8" w:rsidP="006B32F8">
      <w:pPr>
        <w:spacing w:before="100" w:beforeAutospacing="1" w:after="100" w:afterAutospacing="1" w:line="360" w:lineRule="exact"/>
        <w:ind w:firstLineChars="200" w:firstLine="560"/>
        <w:rPr>
          <w:rFonts w:eastAsia="仿宋_GB2312"/>
          <w:sz w:val="28"/>
          <w:szCs w:val="28"/>
        </w:rPr>
      </w:pPr>
      <w:r w:rsidRPr="006B32F8">
        <w:rPr>
          <w:rFonts w:eastAsia="仿宋_GB2312" w:hint="eastAsia"/>
          <w:sz w:val="28"/>
          <w:szCs w:val="28"/>
        </w:rPr>
        <w:t>联盟成员高校专业涵盖有色金属全产业链的地、采、选、冶、加、材料等主体专业以及机、电、环、安全、能源、土建、设计、化学等相关理工专业、另外包含经、法、财、管、信息、语言、营销等综合管理专业。</w:t>
      </w:r>
    </w:p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742"/>
        <w:gridCol w:w="1944"/>
        <w:gridCol w:w="7451"/>
      </w:tblGrid>
      <w:tr w:rsidR="00C67FA6" w:rsidRPr="00C67FA6" w:rsidTr="006B32F8">
        <w:trPr>
          <w:trHeight w:val="23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b/>
                <w:bCs/>
                <w:kern w:val="0"/>
                <w:szCs w:val="21"/>
              </w:rPr>
              <w:t>高校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374FE0" w:rsidP="008D35CD"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 w:rsidRPr="006B32F8">
              <w:rPr>
                <w:rFonts w:ascii="Courier New" w:hAnsi="Courier New" w:cs="Courier New" w:hint="eastAsia"/>
                <w:b/>
                <w:bCs/>
                <w:kern w:val="0"/>
                <w:szCs w:val="21"/>
              </w:rPr>
              <w:t>院系</w:t>
            </w:r>
            <w:r w:rsidR="00C67FA6" w:rsidRPr="00C67FA6">
              <w:rPr>
                <w:rFonts w:ascii="Courier New" w:hAnsi="Courier New" w:cs="Courier New"/>
                <w:b/>
                <w:bCs/>
                <w:kern w:val="0"/>
                <w:szCs w:val="21"/>
              </w:rPr>
              <w:t>或专业大类设置</w:t>
            </w:r>
          </w:p>
        </w:tc>
      </w:tr>
      <w:tr w:rsidR="00C67FA6" w:rsidRPr="00C67FA6" w:rsidTr="006B32F8">
        <w:trPr>
          <w:trHeight w:val="706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黑龙江大学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外语（</w:t>
            </w:r>
            <w:r w:rsidRPr="00C67FA6">
              <w:rPr>
                <w:rFonts w:ascii="Courier New" w:hAnsi="Courier New" w:cs="Courier New"/>
                <w:kern w:val="0"/>
                <w:szCs w:val="21"/>
              </w:rPr>
              <w:t>10</w:t>
            </w:r>
            <w:r w:rsidRPr="00C67FA6">
              <w:rPr>
                <w:rFonts w:ascii="Courier New" w:hAnsi="Courier New" w:cs="Courier New"/>
                <w:kern w:val="0"/>
                <w:szCs w:val="21"/>
              </w:rPr>
              <w:t>语种）、化学化工与材料学院、机电工程、电子工程、建筑工程、信息科学与技术、信息管理、经济与工商管理、水利电力、法学、文学、新闻传播、物理科学与技术、软件、哲学、政府管理</w:t>
            </w:r>
          </w:p>
        </w:tc>
      </w:tr>
      <w:tr w:rsidR="00C67FA6" w:rsidRPr="00C67FA6" w:rsidTr="006B32F8">
        <w:trPr>
          <w:trHeight w:val="472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北华大学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机械工程、电气信息工程、建筑工程、化学与生物、计算机科学技术、物理、信息技术与传媒、经济管理、法学、公共外语</w:t>
            </w:r>
          </w:p>
        </w:tc>
      </w:tr>
      <w:tr w:rsidR="00C67FA6" w:rsidRPr="00C67FA6" w:rsidTr="006B32F8">
        <w:trPr>
          <w:trHeight w:val="472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长春工程学院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机电工程、</w:t>
            </w:r>
            <w:r w:rsidRPr="00C67FA6">
              <w:rPr>
                <w:rFonts w:ascii="Courier New" w:hAnsi="Courier New" w:cs="Courier New"/>
                <w:kern w:val="0"/>
                <w:szCs w:val="21"/>
              </w:rPr>
              <w:t xml:space="preserve"> </w:t>
            </w:r>
            <w:r w:rsidRPr="00C67FA6">
              <w:rPr>
                <w:rFonts w:ascii="Courier New" w:hAnsi="Courier New" w:cs="Courier New"/>
                <w:kern w:val="0"/>
                <w:szCs w:val="21"/>
              </w:rPr>
              <w:t>电气与信息工程、勘查与测绘工程、建筑与设计、能源动力工程、水利与环境工程、计算机技术与工程、</w:t>
            </w:r>
            <w:r w:rsidRPr="00C67FA6">
              <w:rPr>
                <w:rFonts w:ascii="Courier New" w:hAnsi="Courier New" w:cs="Courier New"/>
                <w:kern w:val="0"/>
                <w:szCs w:val="21"/>
              </w:rPr>
              <w:t xml:space="preserve"> </w:t>
            </w:r>
            <w:r w:rsidRPr="00C67FA6">
              <w:rPr>
                <w:rFonts w:ascii="Courier New" w:hAnsi="Courier New" w:cs="Courier New"/>
                <w:kern w:val="0"/>
                <w:szCs w:val="21"/>
              </w:rPr>
              <w:t>工程管理、经管</w:t>
            </w:r>
          </w:p>
        </w:tc>
      </w:tr>
      <w:tr w:rsidR="00C67FA6" w:rsidRPr="00C67FA6" w:rsidTr="006B32F8">
        <w:trPr>
          <w:trHeight w:val="472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沈阳理工大学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机械工程、自动化与电气工程、材料科学与工程、环境与化学工程、建筑、装备工程、汽车与交通、信息科学与工程、经济管理、</w:t>
            </w:r>
          </w:p>
        </w:tc>
      </w:tr>
      <w:tr w:rsidR="00C67FA6" w:rsidRPr="00C67FA6" w:rsidTr="006B32F8">
        <w:trPr>
          <w:trHeight w:val="706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燕山大学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冶金、材料科学与工程、机械工程、电气工程、建筑工程、环境与化学工程、信息科学与工程、车辆与能源、经济管理、公共管理、艺术与设计、外国语</w:t>
            </w:r>
          </w:p>
        </w:tc>
      </w:tr>
      <w:tr w:rsidR="00C67FA6" w:rsidRPr="00C67FA6" w:rsidTr="006B32F8">
        <w:trPr>
          <w:trHeight w:val="472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北方工业大学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电气与控制工程、机械与材料工程、建筑与艺术、土木工程、经济管理、电子信息工程、文法、计算机</w:t>
            </w:r>
          </w:p>
        </w:tc>
      </w:tr>
      <w:tr w:rsidR="00C67FA6" w:rsidRPr="00C67FA6" w:rsidTr="006B32F8">
        <w:trPr>
          <w:trHeight w:val="706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内蒙古科技大学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材料与冶金、矿业与煤炭、机械工程、建筑与土木工程、能源与环境、化学与化工、信息工程、经济与管理、数理与生物工程、文法、外国语、艺术与设计</w:t>
            </w:r>
          </w:p>
        </w:tc>
      </w:tr>
      <w:tr w:rsidR="00C67FA6" w:rsidRPr="00C67FA6" w:rsidTr="006B32F8">
        <w:trPr>
          <w:trHeight w:val="1178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河南理工大学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安全科学与工程学院、应急管理、材料科学与工程、能源科学与工程、测绘与国土信息工程、资源环境学院、机械与动力工程、电气工程与自动化、土木工程、建筑与艺术设计、计算机科学与技术、工商管理、财经、化学化工、数学与信息科学、物理与电子信息、外国语、文法</w:t>
            </w:r>
          </w:p>
        </w:tc>
      </w:tr>
      <w:tr w:rsidR="00C67FA6" w:rsidRPr="00C67FA6" w:rsidTr="006B32F8">
        <w:trPr>
          <w:trHeight w:val="706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西南石油大学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地球科学与技术、机电工程、材料科学与工程、电气信息、土木工程与建筑、化学化工、计算机科学、经济管理、法学、外国语、石油与天然气工程</w:t>
            </w:r>
          </w:p>
        </w:tc>
      </w:tr>
      <w:tr w:rsidR="00C67FA6" w:rsidRPr="00C67FA6" w:rsidTr="006B32F8">
        <w:trPr>
          <w:trHeight w:val="706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重庆科技学院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冶金与材料工程、机械与动力工程、电气与信息工程、安全工程、建筑工程、化学化工、工商管理、法政与经贸、外国语、</w:t>
            </w:r>
            <w:r w:rsidRPr="00C67FA6">
              <w:rPr>
                <w:rFonts w:ascii="Courier New" w:hAnsi="Courier New" w:cs="Courier New"/>
                <w:kern w:val="0"/>
                <w:szCs w:val="21"/>
              </w:rPr>
              <w:t xml:space="preserve">  </w:t>
            </w:r>
            <w:r w:rsidRPr="00C67FA6">
              <w:rPr>
                <w:rFonts w:ascii="Courier New" w:hAnsi="Courier New" w:cs="Courier New"/>
                <w:kern w:val="0"/>
                <w:szCs w:val="21"/>
              </w:rPr>
              <w:t>石油与天然气工程</w:t>
            </w:r>
          </w:p>
        </w:tc>
      </w:tr>
      <w:tr w:rsidR="00C67FA6" w:rsidRPr="00C67FA6" w:rsidTr="006B32F8">
        <w:trPr>
          <w:trHeight w:val="706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江西理工大学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资源与环境工程（地质、采、选、安全、环境）、建筑与测绘工程、冶金与化学工程、材料科学与工程、机电工程、电气工程与自动化、信息工程、经管、文法、外语外贸、理学</w:t>
            </w:r>
          </w:p>
        </w:tc>
      </w:tr>
      <w:tr w:rsidR="00C67FA6" w:rsidRPr="00C67FA6" w:rsidTr="006B32F8">
        <w:trPr>
          <w:trHeight w:val="706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昆明理工大学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国土资源、冶金与能源、材料科学与工程、机电工程、电力工程、信息工程与自动化、建筑与城市规划、建筑工程、环境科学与工程、化学工程、交通工程、航空工程、法学、管理与经济、外国语、</w:t>
            </w:r>
          </w:p>
        </w:tc>
      </w:tr>
      <w:tr w:rsidR="00C67FA6" w:rsidRPr="00C67FA6" w:rsidTr="006B32F8">
        <w:trPr>
          <w:trHeight w:val="706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jc w:val="center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桂林理工大学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A6" w:rsidRPr="00C67FA6" w:rsidRDefault="00C67FA6" w:rsidP="008D35CD">
            <w:pPr>
              <w:widowControl/>
              <w:spacing w:line="320" w:lineRule="exact"/>
              <w:rPr>
                <w:rFonts w:ascii="Courier New" w:hAnsi="Courier New" w:cs="Courier New"/>
                <w:kern w:val="0"/>
                <w:szCs w:val="21"/>
              </w:rPr>
            </w:pPr>
            <w:r w:rsidRPr="00C67FA6">
              <w:rPr>
                <w:rFonts w:ascii="Courier New" w:hAnsi="Courier New" w:cs="Courier New"/>
                <w:kern w:val="0"/>
                <w:szCs w:val="21"/>
              </w:rPr>
              <w:t>地球科学（地质、矿产勘探）、测绘地理信息、材料科学与工程、环境科学与工程、土木与建筑工程、化学与生物工程、机械与控制工程、信息科学与工程、管理、人文社会科学</w:t>
            </w:r>
          </w:p>
        </w:tc>
      </w:tr>
    </w:tbl>
    <w:p w:rsidR="00C67FA6" w:rsidRPr="00C67FA6" w:rsidRDefault="00C67FA6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sectPr w:rsidR="00C67FA6" w:rsidRPr="00C67FA6" w:rsidSect="00AB7CD2">
      <w:footerReference w:type="even" r:id="rId7"/>
      <w:footerReference w:type="default" r:id="rId8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2D" w:rsidRDefault="006C052D" w:rsidP="00362BDC">
      <w:r>
        <w:separator/>
      </w:r>
    </w:p>
  </w:endnote>
  <w:endnote w:type="continuationSeparator" w:id="0">
    <w:p w:rsidR="006C052D" w:rsidRDefault="006C052D" w:rsidP="003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D2" w:rsidRDefault="00C53B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CD2" w:rsidRDefault="006C05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D2" w:rsidRDefault="00C53B56">
    <w:pPr>
      <w:pStyle w:val="a4"/>
      <w:framePr w:wrap="around" w:vAnchor="text" w:hAnchor="page" w:x="5909" w:y="8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9FF">
      <w:rPr>
        <w:rStyle w:val="a5"/>
        <w:noProof/>
      </w:rPr>
      <w:t>1</w:t>
    </w:r>
    <w:r>
      <w:rPr>
        <w:rStyle w:val="a5"/>
      </w:rPr>
      <w:fldChar w:fldCharType="end"/>
    </w:r>
  </w:p>
  <w:p w:rsidR="00AB7CD2" w:rsidRDefault="006C05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2D" w:rsidRDefault="006C052D" w:rsidP="00362BDC">
      <w:r>
        <w:separator/>
      </w:r>
    </w:p>
  </w:footnote>
  <w:footnote w:type="continuationSeparator" w:id="0">
    <w:p w:rsidR="006C052D" w:rsidRDefault="006C052D" w:rsidP="0036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8C"/>
    <w:rsid w:val="0010328C"/>
    <w:rsid w:val="00120882"/>
    <w:rsid w:val="0016117F"/>
    <w:rsid w:val="002C0266"/>
    <w:rsid w:val="00362BDC"/>
    <w:rsid w:val="00374FE0"/>
    <w:rsid w:val="00387ECF"/>
    <w:rsid w:val="00392271"/>
    <w:rsid w:val="00396E41"/>
    <w:rsid w:val="00436F70"/>
    <w:rsid w:val="00454EAD"/>
    <w:rsid w:val="0046195B"/>
    <w:rsid w:val="004A59A4"/>
    <w:rsid w:val="004C7016"/>
    <w:rsid w:val="004D3EA5"/>
    <w:rsid w:val="00500D9F"/>
    <w:rsid w:val="00531C10"/>
    <w:rsid w:val="00585B8A"/>
    <w:rsid w:val="006A6022"/>
    <w:rsid w:val="006B32F8"/>
    <w:rsid w:val="006C052D"/>
    <w:rsid w:val="00894456"/>
    <w:rsid w:val="008D35CD"/>
    <w:rsid w:val="008E2E85"/>
    <w:rsid w:val="008E6CFF"/>
    <w:rsid w:val="009127DD"/>
    <w:rsid w:val="009219FF"/>
    <w:rsid w:val="00955188"/>
    <w:rsid w:val="00A81A26"/>
    <w:rsid w:val="00AA3481"/>
    <w:rsid w:val="00AF2258"/>
    <w:rsid w:val="00B04A08"/>
    <w:rsid w:val="00BD0C5E"/>
    <w:rsid w:val="00C36ED3"/>
    <w:rsid w:val="00C53B56"/>
    <w:rsid w:val="00C67FA6"/>
    <w:rsid w:val="00CC308E"/>
    <w:rsid w:val="00CD314D"/>
    <w:rsid w:val="00D5726D"/>
    <w:rsid w:val="00D7676D"/>
    <w:rsid w:val="00E46CDD"/>
    <w:rsid w:val="00E67D31"/>
    <w:rsid w:val="00E71817"/>
    <w:rsid w:val="00E84FC7"/>
    <w:rsid w:val="00EA31E4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BDC"/>
    <w:rPr>
      <w:sz w:val="18"/>
      <w:szCs w:val="18"/>
    </w:rPr>
  </w:style>
  <w:style w:type="paragraph" w:styleId="a4">
    <w:name w:val="footer"/>
    <w:basedOn w:val="a"/>
    <w:link w:val="Char0"/>
    <w:unhideWhenUsed/>
    <w:rsid w:val="003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BDC"/>
    <w:rPr>
      <w:sz w:val="18"/>
      <w:szCs w:val="18"/>
    </w:rPr>
  </w:style>
  <w:style w:type="character" w:styleId="a5">
    <w:name w:val="page number"/>
    <w:basedOn w:val="a0"/>
    <w:rsid w:val="00362BDC"/>
  </w:style>
  <w:style w:type="table" w:styleId="a6">
    <w:name w:val="Table Grid"/>
    <w:basedOn w:val="a1"/>
    <w:uiPriority w:val="59"/>
    <w:rsid w:val="0036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1A2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00D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0D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BDC"/>
    <w:rPr>
      <w:sz w:val="18"/>
      <w:szCs w:val="18"/>
    </w:rPr>
  </w:style>
  <w:style w:type="paragraph" w:styleId="a4">
    <w:name w:val="footer"/>
    <w:basedOn w:val="a"/>
    <w:link w:val="Char0"/>
    <w:unhideWhenUsed/>
    <w:rsid w:val="003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BDC"/>
    <w:rPr>
      <w:sz w:val="18"/>
      <w:szCs w:val="18"/>
    </w:rPr>
  </w:style>
  <w:style w:type="character" w:styleId="a5">
    <w:name w:val="page number"/>
    <w:basedOn w:val="a0"/>
    <w:rsid w:val="00362BDC"/>
  </w:style>
  <w:style w:type="table" w:styleId="a6">
    <w:name w:val="Table Grid"/>
    <w:basedOn w:val="a1"/>
    <w:uiPriority w:val="59"/>
    <w:rsid w:val="0036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1A2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00D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0D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zhaoliangyu</cp:lastModifiedBy>
  <cp:revision>2</cp:revision>
  <cp:lastPrinted>2016-07-21T07:30:00Z</cp:lastPrinted>
  <dcterms:created xsi:type="dcterms:W3CDTF">2016-07-22T01:50:00Z</dcterms:created>
  <dcterms:modified xsi:type="dcterms:W3CDTF">2016-07-22T01:50:00Z</dcterms:modified>
</cp:coreProperties>
</file>